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sdt>
      <w:sdtPr>
        <w:docPartObj>
          <w:docPartGallery w:val="Table of Contents"/>
          <w:docPartUnique w:val="true"/>
        </w:docPartObj>
      </w:sdtPr>
      <w:sdtContent>
        <w:p>
          <w:pPr>
            <w:pStyle w:val="Nagwekspisutreci"/>
            <w:spacing w:lineRule="auto" w:line="360" w:before="240" w:after="120"/>
            <w:rPr>
              <w:rFonts w:ascii="ISOCPEUR" w:hAnsi="ISOCPEUR"/>
            </w:rPr>
          </w:pPr>
          <w:r>
            <w:rPr>
              <w:rFonts w:ascii="ISOCPEUR" w:hAnsi="ISOCPEUR"/>
            </w:rPr>
            <w:t>SPIS TREŚCI</w:t>
          </w:r>
        </w:p>
        <w:p>
          <w:pPr>
            <w:pStyle w:val="Spistreci1"/>
            <w:tabs>
              <w:tab w:val="clear" w:pos="142"/>
              <w:tab w:val="clear" w:pos="426"/>
              <w:tab w:val="clear" w:pos="9062"/>
              <w:tab w:val="right" w:pos="9072" w:leader="dot"/>
            </w:tabs>
            <w:spacing w:lineRule="auto" w:line="360"/>
            <w:rPr/>
          </w:pPr>
          <w:r>
            <w:fldChar w:fldCharType="begin"/>
          </w:r>
          <w:r>
            <w:rPr>
              <w:webHidden/>
              <w:rStyle w:val="Czeindeksu"/>
              <w:rFonts w:ascii="ISOCPEUR" w:hAnsi="ISOCPEUR"/>
            </w:rPr>
            <w:instrText> TOC \z \o "1-3" \u \h</w:instrText>
          </w:r>
          <w:r>
            <w:rPr>
              <w:webHidden/>
              <w:rStyle w:val="Czeindeksu"/>
              <w:rFonts w:ascii="ISOCPEUR" w:hAnsi="ISOCPEUR"/>
            </w:rPr>
            <w:fldChar w:fldCharType="separate"/>
          </w:r>
          <w:hyperlink w:anchor="__RefHeading___Toc6596_1471982776">
            <w:r>
              <w:rPr>
                <w:webHidden/>
                <w:rStyle w:val="Czeindeksu"/>
                <w:rFonts w:ascii="ISOCPEUR" w:hAnsi="ISOCPEUR"/>
              </w:rPr>
              <w:t>1 PRZEDMIOT I PODSTAWA OPRACOWANIA</w:t>
              <w:tab/>
              <w:t>2</w:t>
            </w:r>
          </w:hyperlink>
        </w:p>
        <w:p>
          <w:pPr>
            <w:pStyle w:val="Spistreci2"/>
            <w:tabs>
              <w:tab w:val="clear" w:pos="284"/>
              <w:tab w:val="clear" w:pos="709"/>
              <w:tab w:val="clear" w:pos="9062"/>
              <w:tab w:val="right" w:pos="9072" w:leader="dot"/>
            </w:tabs>
            <w:spacing w:lineRule="auto" w:line="360"/>
            <w:rPr/>
          </w:pPr>
          <w:hyperlink w:anchor="__RefHeading___Toc6598_1471982776">
            <w:r>
              <w:rPr>
                <w:webHidden/>
                <w:rStyle w:val="Czeindeksu"/>
                <w:rFonts w:ascii="ISOCPEUR" w:hAnsi="ISOCPEUR"/>
              </w:rPr>
              <w:t>1.1 Przedmiot i cel opracowania</w:t>
              <w:tab/>
              <w:t>2</w:t>
            </w:r>
          </w:hyperlink>
        </w:p>
        <w:p>
          <w:pPr>
            <w:pStyle w:val="Spistreci2"/>
            <w:tabs>
              <w:tab w:val="clear" w:pos="284"/>
              <w:tab w:val="clear" w:pos="709"/>
              <w:tab w:val="clear" w:pos="9062"/>
              <w:tab w:val="right" w:pos="9072" w:leader="dot"/>
            </w:tabs>
            <w:spacing w:lineRule="auto" w:line="360"/>
            <w:rPr/>
          </w:pPr>
          <w:hyperlink w:anchor="__RefHeading___Toc6600_1471982776">
            <w:r>
              <w:rPr>
                <w:webHidden/>
                <w:rStyle w:val="Czeindeksu"/>
                <w:rFonts w:ascii="ISOCPEUR" w:hAnsi="ISOCPEUR"/>
              </w:rPr>
              <w:t>1.2 Uwagi wstępne</w:t>
              <w:tab/>
              <w:t>2</w:t>
            </w:r>
          </w:hyperlink>
        </w:p>
        <w:p>
          <w:pPr>
            <w:pStyle w:val="Spistreci2"/>
            <w:tabs>
              <w:tab w:val="clear" w:pos="284"/>
              <w:tab w:val="clear" w:pos="709"/>
              <w:tab w:val="clear" w:pos="9062"/>
              <w:tab w:val="right" w:pos="9072" w:leader="dot"/>
            </w:tabs>
            <w:spacing w:lineRule="auto" w:line="360"/>
            <w:rPr/>
          </w:pPr>
          <w:hyperlink w:anchor="__RefHeading___Toc6602_1471982776">
            <w:r>
              <w:rPr>
                <w:webHidden/>
                <w:rStyle w:val="Czeindeksu"/>
                <w:rFonts w:ascii="ISOCPEUR" w:hAnsi="ISOCPEUR"/>
              </w:rPr>
              <w:t>1.3 Podstawa opracowania</w:t>
              <w:tab/>
              <w:t>2</w:t>
            </w:r>
          </w:hyperlink>
        </w:p>
        <w:p>
          <w:pPr>
            <w:pStyle w:val="Spistreci3"/>
            <w:tabs>
              <w:tab w:val="clear" w:pos="1929"/>
              <w:tab w:val="clear" w:pos="9062"/>
              <w:tab w:val="right" w:pos="9072" w:leader="dot"/>
            </w:tabs>
            <w:spacing w:lineRule="auto" w:line="360"/>
            <w:rPr/>
          </w:pPr>
          <w:hyperlink w:anchor="__RefHeading___Toc6604_1471982776">
            <w:r>
              <w:rPr>
                <w:webHidden/>
                <w:rStyle w:val="Czeindeksu"/>
                <w:rFonts w:ascii="ISOCPEUR" w:hAnsi="ISOCPEUR"/>
              </w:rPr>
              <w:t>1.3.1 Materiały podstawowe</w:t>
              <w:tab/>
              <w:t>2</w:t>
            </w:r>
          </w:hyperlink>
        </w:p>
        <w:p>
          <w:pPr>
            <w:pStyle w:val="Spistreci3"/>
            <w:tabs>
              <w:tab w:val="clear" w:pos="1929"/>
              <w:tab w:val="clear" w:pos="9062"/>
              <w:tab w:val="right" w:pos="9072" w:leader="dot"/>
            </w:tabs>
            <w:spacing w:lineRule="auto" w:line="360"/>
            <w:rPr/>
          </w:pPr>
          <w:hyperlink w:anchor="__RefHeading___Toc6606_1471982776">
            <w:r>
              <w:rPr>
                <w:webHidden/>
                <w:rStyle w:val="Czeindeksu"/>
                <w:rFonts w:ascii="ISOCPEUR" w:hAnsi="ISOCPEUR"/>
              </w:rPr>
              <w:t>1.3.2 Akty prawne</w:t>
              <w:tab/>
              <w:t>2</w:t>
            </w:r>
          </w:hyperlink>
        </w:p>
        <w:p>
          <w:pPr>
            <w:pStyle w:val="Spistreci1"/>
            <w:tabs>
              <w:tab w:val="clear" w:pos="142"/>
              <w:tab w:val="clear" w:pos="426"/>
              <w:tab w:val="clear" w:pos="9062"/>
              <w:tab w:val="right" w:pos="9072" w:leader="dot"/>
            </w:tabs>
            <w:spacing w:lineRule="auto" w:line="360"/>
            <w:rPr/>
          </w:pPr>
          <w:hyperlink w:anchor="__RefHeading___Toc6608_1471982776">
            <w:r>
              <w:rPr>
                <w:webHidden/>
                <w:rStyle w:val="Czeindeksu"/>
                <w:rFonts w:ascii="ISOCPEUR" w:hAnsi="ISOCPEUR"/>
              </w:rPr>
              <w:t>2 OPIS STANU ISTNIEJĄCEGO</w:t>
              <w:tab/>
              <w:t>3</w:t>
            </w:r>
          </w:hyperlink>
        </w:p>
        <w:p>
          <w:pPr>
            <w:pStyle w:val="Spistreci2"/>
            <w:tabs>
              <w:tab w:val="clear" w:pos="284"/>
              <w:tab w:val="clear" w:pos="709"/>
              <w:tab w:val="clear" w:pos="9062"/>
              <w:tab w:val="right" w:pos="9072" w:leader="dot"/>
            </w:tabs>
            <w:spacing w:lineRule="auto" w:line="360"/>
            <w:rPr/>
          </w:pPr>
          <w:hyperlink w:anchor="__RefHeading___Toc6610_1471982776">
            <w:r>
              <w:rPr>
                <w:webHidden/>
                <w:rStyle w:val="Czeindeksu"/>
                <w:rFonts w:ascii="ISOCPEUR" w:hAnsi="ISOCPEUR"/>
              </w:rPr>
              <w:t>2.1 Opis stanu istniejącego</w:t>
              <w:tab/>
              <w:t>3</w:t>
            </w:r>
          </w:hyperlink>
        </w:p>
        <w:p>
          <w:pPr>
            <w:pStyle w:val="Spistreci2"/>
            <w:tabs>
              <w:tab w:val="clear" w:pos="284"/>
              <w:tab w:val="clear" w:pos="709"/>
              <w:tab w:val="clear" w:pos="9062"/>
              <w:tab w:val="right" w:pos="9072" w:leader="dot"/>
            </w:tabs>
            <w:spacing w:lineRule="auto" w:line="360"/>
            <w:rPr/>
          </w:pPr>
          <w:hyperlink w:anchor="__RefHeading___Toc6612_1471982776">
            <w:r>
              <w:rPr>
                <w:webHidden/>
                <w:rStyle w:val="Czeindeksu"/>
                <w:rFonts w:ascii="ISOCPEUR" w:hAnsi="ISOCPEUR"/>
              </w:rPr>
              <w:t>2.2 Podstawowe parametry techniczne</w:t>
              <w:tab/>
              <w:t>3</w:t>
            </w:r>
          </w:hyperlink>
        </w:p>
        <w:p>
          <w:pPr>
            <w:pStyle w:val="Spistreci2"/>
            <w:tabs>
              <w:tab w:val="clear" w:pos="284"/>
              <w:tab w:val="clear" w:pos="709"/>
              <w:tab w:val="clear" w:pos="9062"/>
              <w:tab w:val="right" w:pos="9072" w:leader="dot"/>
            </w:tabs>
            <w:spacing w:lineRule="auto" w:line="360"/>
            <w:rPr/>
          </w:pPr>
          <w:hyperlink w:anchor="__RefHeading___Toc6614_1471982776">
            <w:r>
              <w:rPr>
                <w:webHidden/>
                <w:rStyle w:val="Czeindeksu"/>
                <w:rFonts w:ascii="ISOCPEUR" w:hAnsi="ISOCPEUR"/>
              </w:rPr>
              <w:t>2.3 Istniejące zagospodarowanie terenu</w:t>
              <w:tab/>
              <w:t>3</w:t>
            </w:r>
          </w:hyperlink>
        </w:p>
        <w:p>
          <w:pPr>
            <w:pStyle w:val="Spistreci1"/>
            <w:tabs>
              <w:tab w:val="clear" w:pos="142"/>
              <w:tab w:val="clear" w:pos="426"/>
              <w:tab w:val="clear" w:pos="9062"/>
              <w:tab w:val="right" w:pos="9072" w:leader="dot"/>
            </w:tabs>
            <w:spacing w:lineRule="auto" w:line="360"/>
            <w:rPr/>
          </w:pPr>
          <w:hyperlink w:anchor="__RefHeading___Toc6616_1471982776">
            <w:r>
              <w:rPr>
                <w:webHidden/>
                <w:rStyle w:val="Czeindeksu"/>
                <w:rFonts w:ascii="ISOCPEUR" w:hAnsi="ISOCPEUR"/>
              </w:rPr>
              <w:t>3 OPIS STANU PROJEKTOWANEGO</w:t>
              <w:tab/>
              <w:t>3</w:t>
            </w:r>
          </w:hyperlink>
        </w:p>
        <w:p>
          <w:pPr>
            <w:pStyle w:val="Spistreci2"/>
            <w:tabs>
              <w:tab w:val="clear" w:pos="284"/>
              <w:tab w:val="clear" w:pos="709"/>
              <w:tab w:val="clear" w:pos="9062"/>
              <w:tab w:val="right" w:pos="9072" w:leader="dot"/>
            </w:tabs>
            <w:spacing w:lineRule="auto" w:line="360"/>
            <w:rPr/>
          </w:pPr>
          <w:hyperlink w:anchor="__RefHeading___Toc6618_1471982776">
            <w:r>
              <w:rPr>
                <w:webHidden/>
                <w:rStyle w:val="Czeindeksu"/>
                <w:rFonts w:ascii="ISOCPEUR" w:hAnsi="ISOCPEUR"/>
              </w:rPr>
              <w:t>3.1 ROBOTY ROZBIÓRKOWE I PRACE DEMONTAŻOWE</w:t>
              <w:tab/>
              <w:t>3</w:t>
            </w:r>
          </w:hyperlink>
        </w:p>
        <w:p>
          <w:pPr>
            <w:pStyle w:val="Spistreci2"/>
            <w:tabs>
              <w:tab w:val="clear" w:pos="284"/>
              <w:tab w:val="clear" w:pos="709"/>
              <w:tab w:val="clear" w:pos="9062"/>
              <w:tab w:val="right" w:pos="9072" w:leader="dot"/>
            </w:tabs>
            <w:spacing w:lineRule="auto" w:line="360"/>
            <w:rPr/>
          </w:pPr>
          <w:hyperlink w:anchor="__RefHeading___Toc6620_1471982776">
            <w:r>
              <w:rPr>
                <w:webHidden/>
                <w:rStyle w:val="Czeindeksu"/>
                <w:rFonts w:ascii="ISOCPEUR" w:hAnsi="ISOCPEUR"/>
              </w:rPr>
              <w:t>3.2 PROJEKTOWANE ZAGOSPODAROWANIE DZIAŁKI</w:t>
              <w:tab/>
              <w:t>3</w:t>
            </w:r>
          </w:hyperlink>
        </w:p>
        <w:p>
          <w:pPr>
            <w:pStyle w:val="Spistreci2"/>
            <w:tabs>
              <w:tab w:val="clear" w:pos="284"/>
              <w:tab w:val="clear" w:pos="709"/>
              <w:tab w:val="clear" w:pos="9062"/>
              <w:tab w:val="right" w:pos="9072" w:leader="dot"/>
            </w:tabs>
            <w:spacing w:lineRule="auto" w:line="360"/>
            <w:rPr/>
          </w:pPr>
          <w:hyperlink w:anchor="__RefHeading___Toc6626_1471982776">
            <w:r>
              <w:rPr>
                <w:webHidden/>
                <w:rStyle w:val="Czeindeksu"/>
                <w:rFonts w:ascii="ISOCPEUR" w:hAnsi="ISOCPEUR"/>
              </w:rPr>
              <w:t>3.3 Rozwiązania Instalacji Sanitarnych</w:t>
              <w:tab/>
              <w:t>3</w:t>
            </w:r>
          </w:hyperlink>
        </w:p>
        <w:p>
          <w:pPr>
            <w:pStyle w:val="Spistreci3"/>
            <w:tabs>
              <w:tab w:val="clear" w:pos="1929"/>
              <w:tab w:val="clear" w:pos="9062"/>
              <w:tab w:val="right" w:pos="9072" w:leader="dot"/>
            </w:tabs>
            <w:spacing w:lineRule="auto" w:line="360"/>
            <w:rPr/>
          </w:pPr>
          <w:hyperlink w:anchor="__RefHeading___Toc6630_14719827762">
            <w:r>
              <w:rPr>
                <w:webHidden/>
                <w:rStyle w:val="Czeindeksu"/>
                <w:rFonts w:ascii="ISOCPEUR" w:hAnsi="ISOCPEUR"/>
              </w:rPr>
              <w:t>3.3.1 INSTALACJA GRZEWCZA BUDYNKU SUW</w:t>
              <w:tab/>
              <w:t>3</w:t>
            </w:r>
          </w:hyperlink>
        </w:p>
        <w:p>
          <w:pPr>
            <w:pStyle w:val="Spistreci3"/>
            <w:tabs>
              <w:tab w:val="clear" w:pos="1929"/>
              <w:tab w:val="clear" w:pos="9062"/>
              <w:tab w:val="right" w:pos="9072" w:leader="dot"/>
            </w:tabs>
            <w:spacing w:lineRule="auto" w:line="360"/>
            <w:rPr/>
          </w:pPr>
          <w:hyperlink w:anchor="__RefHeading___Toc6630_147198277621">
            <w:r>
              <w:rPr>
                <w:webHidden/>
                <w:rStyle w:val="Czeindeksu"/>
                <w:rFonts w:ascii="ISOCPEUR" w:hAnsi="ISOCPEUR"/>
              </w:rPr>
              <w:t xml:space="preserve">3.3.2 </w:t>
            </w:r>
            <w:r>
              <w:rPr>
                <w:rStyle w:val="Czeindeksu"/>
                <w:rFonts w:ascii="ISOCPEUR" w:hAnsi="ISOCPEUR"/>
                <w:i w:val="false"/>
              </w:rPr>
              <w:t>INSTALACJA WOD-KAN BUDYNKU SUW</w:t>
            </w:r>
            <w:r>
              <w:rPr>
                <w:rStyle w:val="Czeindeksu"/>
                <w:rFonts w:ascii="ISOCPEUR" w:hAnsi="ISOCPEUR"/>
              </w:rPr>
              <w:tab/>
              <w:t>4</w:t>
            </w:r>
          </w:hyperlink>
        </w:p>
        <w:p>
          <w:pPr>
            <w:pStyle w:val="Spistreci3"/>
            <w:tabs>
              <w:tab w:val="clear" w:pos="1929"/>
              <w:tab w:val="clear" w:pos="9062"/>
              <w:tab w:val="right" w:pos="9072" w:leader="dot"/>
            </w:tabs>
            <w:spacing w:lineRule="auto" w:line="360"/>
            <w:rPr/>
          </w:pPr>
          <w:hyperlink w:anchor="__RefHeading___Toc6630_1471982776211">
            <w:r>
              <w:rPr>
                <w:webHidden/>
                <w:rStyle w:val="Czeindeksu"/>
                <w:rFonts w:ascii="ISOCPEUR" w:hAnsi="ISOCPEUR"/>
              </w:rPr>
              <w:t xml:space="preserve">3.3.3 </w:t>
            </w:r>
            <w:r>
              <w:rPr>
                <w:rStyle w:val="Czeindeksu"/>
                <w:rFonts w:ascii="ISOCPEUR" w:hAnsi="ISOCPEUR"/>
                <w:i w:val="false"/>
              </w:rPr>
              <w:t>INSTALACJA WENTYLACJI BUDYNKU SUW</w:t>
            </w:r>
            <w:r>
              <w:rPr>
                <w:rStyle w:val="Czeindeksu"/>
                <w:rFonts w:ascii="ISOCPEUR" w:hAnsi="ISOCPEUR"/>
              </w:rPr>
              <w:tab/>
              <w:t>4</w:t>
            </w:r>
          </w:hyperlink>
        </w:p>
        <w:p>
          <w:pPr>
            <w:pStyle w:val="Spistreci2"/>
            <w:tabs>
              <w:tab w:val="clear" w:pos="284"/>
              <w:tab w:val="clear" w:pos="709"/>
              <w:tab w:val="clear" w:pos="9062"/>
              <w:tab w:val="right" w:pos="9072" w:leader="dot"/>
            </w:tabs>
            <w:spacing w:lineRule="auto" w:line="360"/>
            <w:rPr/>
          </w:pPr>
          <w:hyperlink w:anchor="__RefHeading___Toc6628_1471982776">
            <w:r>
              <w:rPr>
                <w:webHidden/>
                <w:rStyle w:val="Czeindeksu"/>
                <w:rFonts w:ascii="ISOCPEUR" w:hAnsi="ISOCPEUR"/>
              </w:rPr>
              <w:t>3.4 Rozwiązania Technologiczne</w:t>
              <w:tab/>
              <w:t>4</w:t>
            </w:r>
          </w:hyperlink>
        </w:p>
        <w:p>
          <w:pPr>
            <w:pStyle w:val="Spistreci3"/>
            <w:tabs>
              <w:tab w:val="clear" w:pos="1929"/>
              <w:tab w:val="clear" w:pos="9062"/>
              <w:tab w:val="right" w:pos="9072" w:leader="dot"/>
            </w:tabs>
            <w:spacing w:lineRule="auto" w:line="360"/>
            <w:rPr/>
          </w:pPr>
          <w:hyperlink w:anchor="__RefHeading___Toc6630_1471982776">
            <w:r>
              <w:rPr>
                <w:webHidden/>
                <w:rStyle w:val="Czeindeksu"/>
                <w:rFonts w:ascii="ISOCPEUR" w:hAnsi="ISOCPEUR"/>
              </w:rPr>
              <w:t>3.4.1 AERACJA CIŚNIENIOWA – NAPOWIETRZANIE WODY SUROWEJ</w:t>
              <w:tab/>
              <w:t>5</w:t>
            </w:r>
          </w:hyperlink>
        </w:p>
        <w:p>
          <w:pPr>
            <w:pStyle w:val="Spistreci3"/>
            <w:tabs>
              <w:tab w:val="clear" w:pos="1929"/>
              <w:tab w:val="clear" w:pos="9062"/>
              <w:tab w:val="right" w:pos="9072" w:leader="dot"/>
            </w:tabs>
            <w:spacing w:lineRule="auto" w:line="360"/>
            <w:rPr/>
          </w:pPr>
          <w:hyperlink w:anchor="__RefHeading___Toc6630_14719827761">
            <w:r>
              <w:rPr>
                <w:webHidden/>
                <w:rStyle w:val="Czeindeksu"/>
                <w:rFonts w:ascii="ISOCPEUR" w:hAnsi="ISOCPEUR"/>
              </w:rPr>
              <w:t>3.4.2 FILTRACJA CIŚNIENIOWA – ODŻELAZIANIE</w:t>
              <w:tab/>
              <w:t>6</w:t>
            </w:r>
          </w:hyperlink>
        </w:p>
        <w:p>
          <w:pPr>
            <w:pStyle w:val="Spistreci3"/>
            <w:tabs>
              <w:tab w:val="clear" w:pos="1929"/>
              <w:tab w:val="clear" w:pos="9062"/>
              <w:tab w:val="right" w:pos="9072" w:leader="dot"/>
            </w:tabs>
            <w:spacing w:lineRule="auto" w:line="360"/>
            <w:rPr/>
          </w:pPr>
          <w:hyperlink w:anchor="__RefHeading___Toc6632_1471982776">
            <w:r>
              <w:rPr>
                <w:webHidden/>
                <w:rStyle w:val="Czeindeksu"/>
                <w:rFonts w:ascii="ISOCPEUR" w:hAnsi="ISOCPEUR"/>
              </w:rPr>
              <w:t>3.4.3 MONTAŻ UKŁADU TECHNOLOGICZNEGO</w:t>
              <w:tab/>
              <w:t>7</w:t>
            </w:r>
          </w:hyperlink>
        </w:p>
        <w:p>
          <w:pPr>
            <w:pStyle w:val="Spistreci3"/>
            <w:tabs>
              <w:tab w:val="clear" w:pos="1929"/>
              <w:tab w:val="clear" w:pos="9062"/>
              <w:tab w:val="right" w:pos="9072" w:leader="dot"/>
            </w:tabs>
            <w:spacing w:lineRule="auto" w:line="360"/>
            <w:rPr/>
          </w:pPr>
          <w:hyperlink w:anchor="__RefHeading___Toc1453_982479839">
            <w:r>
              <w:rPr>
                <w:webHidden/>
                <w:rStyle w:val="Czeindeksu"/>
                <w:rFonts w:ascii="ISOCPEUR" w:hAnsi="ISOCPEUR"/>
              </w:rPr>
              <w:t>3.4.4 REGENERACJA UKŁADU FILTRACJI – DMUCHAWA</w:t>
              <w:tab/>
              <w:t>8</w:t>
            </w:r>
          </w:hyperlink>
        </w:p>
        <w:p>
          <w:pPr>
            <w:pStyle w:val="Spistreci3"/>
            <w:tabs>
              <w:tab w:val="clear" w:pos="1929"/>
              <w:tab w:val="clear" w:pos="9062"/>
              <w:tab w:val="right" w:pos="9072" w:leader="dot"/>
            </w:tabs>
            <w:spacing w:lineRule="auto" w:line="360"/>
            <w:rPr/>
          </w:pPr>
          <w:hyperlink w:anchor="__RefHeading___Toc6634_147198277612">
            <w:r>
              <w:rPr>
                <w:webHidden/>
                <w:rStyle w:val="Czeindeksu"/>
                <w:rFonts w:ascii="ISOCPEUR" w:hAnsi="ISOCPEUR"/>
              </w:rPr>
              <w:t>3.4.5 ROZDZIELNIA PNEUMATYCZNA</w:t>
              <w:tab/>
              <w:t>8</w:t>
            </w:r>
          </w:hyperlink>
        </w:p>
        <w:p>
          <w:pPr>
            <w:pStyle w:val="Spistreci3"/>
            <w:tabs>
              <w:tab w:val="clear" w:pos="1929"/>
              <w:tab w:val="clear" w:pos="9062"/>
              <w:tab w:val="right" w:pos="9072" w:leader="dot"/>
            </w:tabs>
            <w:spacing w:lineRule="auto" w:line="360"/>
            <w:rPr/>
          </w:pPr>
          <w:hyperlink w:anchor="__RefHeading___Toc6634_1471982776121">
            <w:r>
              <w:rPr>
                <w:webHidden/>
                <w:rStyle w:val="Czeindeksu"/>
                <w:rFonts w:ascii="ISOCPEUR" w:hAnsi="ISOCPEUR"/>
              </w:rPr>
              <w:t>3.4.6 ARMATURA POMIAROWA I ODCINAJĄCA</w:t>
              <w:tab/>
              <w:t>9</w:t>
            </w:r>
          </w:hyperlink>
        </w:p>
        <w:p>
          <w:pPr>
            <w:pStyle w:val="Spistreci3"/>
            <w:tabs>
              <w:tab w:val="clear" w:pos="1929"/>
              <w:tab w:val="clear" w:pos="9062"/>
              <w:tab w:val="right" w:pos="9072" w:leader="dot"/>
            </w:tabs>
            <w:spacing w:lineRule="auto" w:line="360"/>
            <w:rPr/>
          </w:pPr>
          <w:hyperlink w:anchor="__RefHeading___Toc6634_14719827761">
            <w:r>
              <w:rPr>
                <w:webHidden/>
                <w:rStyle w:val="Czeindeksu"/>
                <w:rFonts w:ascii="ISOCPEUR" w:hAnsi="ISOCPEUR"/>
              </w:rPr>
              <w:t>3.4.7 DEZYNFEKCJA WODY UZDATNIONEJ</w:t>
              <w:tab/>
              <w:t>9</w:t>
            </w:r>
          </w:hyperlink>
        </w:p>
        <w:p>
          <w:pPr>
            <w:pStyle w:val="Spistreci3"/>
            <w:tabs>
              <w:tab w:val="clear" w:pos="1929"/>
              <w:tab w:val="clear" w:pos="9062"/>
              <w:tab w:val="right" w:pos="9072" w:leader="dot"/>
            </w:tabs>
            <w:spacing w:lineRule="auto" w:line="360"/>
            <w:rPr/>
          </w:pPr>
          <w:hyperlink w:anchor="__RefHeading___Toc6630_147198277611">
            <w:r>
              <w:rPr>
                <w:webHidden/>
                <w:rStyle w:val="Czeindeksu"/>
                <w:rFonts w:ascii="ISOCPEUR" w:hAnsi="ISOCPEUR"/>
              </w:rPr>
              <w:t>3.4.8 MONTAŻ LAMPY UV (DEZYNFEKCJA BAKTERIOLOGICZNA)</w:t>
              <w:tab/>
              <w:t>10</w:t>
            </w:r>
          </w:hyperlink>
        </w:p>
        <w:p>
          <w:pPr>
            <w:pStyle w:val="Spistreci3"/>
            <w:tabs>
              <w:tab w:val="clear" w:pos="1929"/>
              <w:tab w:val="clear" w:pos="9062"/>
              <w:tab w:val="right" w:pos="9072" w:leader="dot"/>
            </w:tabs>
            <w:spacing w:lineRule="auto" w:line="360"/>
            <w:rPr/>
          </w:pPr>
          <w:hyperlink w:anchor="__RefHeading___Toc6634_1471982776">
            <w:r>
              <w:rPr>
                <w:webHidden/>
                <w:rStyle w:val="Czeindeksu"/>
                <w:rFonts w:ascii="ISOCPEUR" w:hAnsi="ISOCPEUR"/>
              </w:rPr>
              <w:t>3.4.9 MONTAŻ OSUSZACZA POWIETRZA</w:t>
              <w:tab/>
              <w:t>11</w:t>
            </w:r>
          </w:hyperlink>
        </w:p>
        <w:p>
          <w:pPr>
            <w:pStyle w:val="Spistreci3"/>
            <w:tabs>
              <w:tab w:val="clear" w:pos="1929"/>
              <w:tab w:val="clear" w:pos="9062"/>
              <w:tab w:val="right" w:pos="9072" w:leader="dot"/>
            </w:tabs>
            <w:spacing w:lineRule="auto" w:line="360"/>
            <w:rPr/>
          </w:pPr>
          <w:hyperlink w:anchor="__RefHeading___Toc6634_147198277611">
            <w:r>
              <w:rPr>
                <w:webHidden/>
                <w:rStyle w:val="Czeindeksu"/>
                <w:rFonts w:ascii="ISOCPEUR" w:hAnsi="ISOCPEUR"/>
              </w:rPr>
              <w:t>3.4.10 ROZDZIELNICA TECHNOLOGICZNA</w:t>
              <w:tab/>
              <w:t>11</w:t>
            </w:r>
          </w:hyperlink>
        </w:p>
        <w:p>
          <w:pPr>
            <w:pStyle w:val="Spistreci1"/>
            <w:tabs>
              <w:tab w:val="clear" w:pos="142"/>
              <w:tab w:val="clear" w:pos="426"/>
              <w:tab w:val="clear" w:pos="9062"/>
              <w:tab w:val="right" w:pos="9072" w:leader="dot"/>
            </w:tabs>
            <w:spacing w:lineRule="auto" w:line="360"/>
            <w:rPr/>
          </w:pPr>
          <w:hyperlink w:anchor="__RefHeading___Toc6654_1471982776">
            <w:r>
              <w:rPr>
                <w:webHidden/>
                <w:rStyle w:val="Czeindeksu"/>
                <w:rFonts w:ascii="ISOCPEUR" w:hAnsi="ISOCPEUR"/>
              </w:rPr>
              <w:t>4 technologia wykonania robót</w:t>
              <w:tab/>
              <w:t>11</w:t>
            </w:r>
          </w:hyperlink>
        </w:p>
        <w:p>
          <w:pPr>
            <w:pStyle w:val="Spistreci2"/>
            <w:tabs>
              <w:tab w:val="clear" w:pos="284"/>
              <w:tab w:val="clear" w:pos="709"/>
              <w:tab w:val="clear" w:pos="9062"/>
              <w:tab w:val="right" w:pos="9072" w:leader="dot"/>
            </w:tabs>
            <w:spacing w:lineRule="auto" w:line="360"/>
            <w:rPr/>
          </w:pPr>
          <w:hyperlink w:anchor="__RefHeading___Toc6656_1471982776">
            <w:r>
              <w:rPr>
                <w:webHidden/>
                <w:rStyle w:val="Czeindeksu"/>
                <w:rFonts w:ascii="ISOCPEUR" w:hAnsi="ISOCPEUR"/>
              </w:rPr>
              <w:t>4.1 Montaż rurociągów technologicznych i armatury</w:t>
              <w:tab/>
              <w:t>11</w:t>
            </w:r>
          </w:hyperlink>
        </w:p>
        <w:p>
          <w:pPr>
            <w:pStyle w:val="Spistreci2"/>
            <w:tabs>
              <w:tab w:val="clear" w:pos="284"/>
              <w:tab w:val="clear" w:pos="709"/>
              <w:tab w:val="clear" w:pos="9062"/>
              <w:tab w:val="right" w:pos="9072" w:leader="dot"/>
            </w:tabs>
            <w:spacing w:lineRule="auto" w:line="360"/>
            <w:rPr/>
          </w:pPr>
          <w:hyperlink w:anchor="__RefHeading___Toc6656_14719827761">
            <w:r>
              <w:rPr>
                <w:webHidden/>
                <w:rStyle w:val="Czeindeksu"/>
                <w:rFonts w:ascii="ISOCPEUR" w:hAnsi="ISOCPEUR"/>
              </w:rPr>
              <w:t>4.2 Próby i dezynfekcja</w:t>
              <w:tab/>
              <w:t>12</w:t>
            </w:r>
          </w:hyperlink>
        </w:p>
        <w:p>
          <w:pPr>
            <w:pStyle w:val="Spistreci1"/>
            <w:tabs>
              <w:tab w:val="clear" w:pos="142"/>
              <w:tab w:val="clear" w:pos="426"/>
              <w:tab w:val="clear" w:pos="9062"/>
              <w:tab w:val="right" w:pos="9072" w:leader="dot"/>
            </w:tabs>
            <w:spacing w:lineRule="auto" w:line="360"/>
            <w:rPr/>
          </w:pPr>
          <w:hyperlink w:anchor="__RefHeading___Toc6664_1471982776">
            <w:r>
              <w:rPr>
                <w:webHidden/>
                <w:rStyle w:val="Czeindeksu"/>
                <w:rFonts w:ascii="ISOCPEUR" w:hAnsi="ISOCPEUR"/>
              </w:rPr>
              <w:t>5 Informacja dotycząca Bezpieczeństwa i Ochrony Zdrowia</w:t>
              <w:tab/>
              <w:t>12</w:t>
            </w:r>
          </w:hyperlink>
        </w:p>
        <w:p>
          <w:pPr>
            <w:pStyle w:val="Spistreci2"/>
            <w:tabs>
              <w:tab w:val="clear" w:pos="284"/>
              <w:tab w:val="clear" w:pos="709"/>
              <w:tab w:val="clear" w:pos="9062"/>
              <w:tab w:val="right" w:pos="9072" w:leader="dot"/>
            </w:tabs>
            <w:spacing w:lineRule="auto" w:line="360"/>
            <w:rPr/>
          </w:pPr>
          <w:hyperlink w:anchor="__RefHeading___Toc6666_1471982776">
            <w:r>
              <w:rPr>
                <w:webHidden/>
                <w:rStyle w:val="Czeindeksu"/>
                <w:rFonts w:ascii="ISOCPEUR" w:hAnsi="ISOCPEUR"/>
              </w:rPr>
              <w:t>5.1 Elementy zagospodarowania terenu mogące powodować zagrożenie podczas prowadzenia robót</w:t>
              <w:tab/>
              <w:t>12</w:t>
            </w:r>
          </w:hyperlink>
        </w:p>
        <w:p>
          <w:pPr>
            <w:pStyle w:val="Spistreci2"/>
            <w:tabs>
              <w:tab w:val="clear" w:pos="284"/>
              <w:tab w:val="clear" w:pos="709"/>
              <w:tab w:val="clear" w:pos="9062"/>
              <w:tab w:val="right" w:pos="9072" w:leader="dot"/>
            </w:tabs>
            <w:spacing w:lineRule="auto" w:line="360"/>
            <w:rPr/>
          </w:pPr>
          <w:hyperlink w:anchor="__RefHeading___Toc6668_1471982776">
            <w:r>
              <w:rPr>
                <w:webHidden/>
                <w:rStyle w:val="Czeindeksu"/>
                <w:rFonts w:ascii="ISOCPEUR" w:hAnsi="ISOCPEUR"/>
              </w:rPr>
              <w:t>5.2 informacje dotyczące przewidzianych zagrożeń występujących podczas realizacji robót budowlanych</w:t>
              <w:tab/>
              <w:t>12</w:t>
            </w:r>
          </w:hyperlink>
        </w:p>
        <w:p>
          <w:pPr>
            <w:pStyle w:val="Spistreci2"/>
            <w:tabs>
              <w:tab w:val="clear" w:pos="284"/>
              <w:tab w:val="clear" w:pos="709"/>
              <w:tab w:val="clear" w:pos="9062"/>
              <w:tab w:val="right" w:pos="9072" w:leader="dot"/>
            </w:tabs>
            <w:spacing w:lineRule="auto" w:line="360"/>
            <w:rPr/>
          </w:pPr>
          <w:hyperlink w:anchor="__RefHeading___Toc6670_1471982776">
            <w:r>
              <w:rPr>
                <w:webHidden/>
                <w:rStyle w:val="Czeindeksu"/>
                <w:rFonts w:ascii="ISOCPEUR" w:hAnsi="ISOCPEUR"/>
              </w:rPr>
              <w:t>5.3 Sposób prowadzenia instruktażu</w:t>
              <w:tab/>
              <w:t>12</w:t>
            </w:r>
          </w:hyperlink>
        </w:p>
        <w:p>
          <w:pPr>
            <w:pStyle w:val="Spistreci2"/>
            <w:tabs>
              <w:tab w:val="clear" w:pos="284"/>
              <w:tab w:val="clear" w:pos="709"/>
              <w:tab w:val="clear" w:pos="9062"/>
              <w:tab w:val="right" w:pos="9072" w:leader="dot"/>
            </w:tabs>
            <w:spacing w:lineRule="auto" w:line="360"/>
            <w:rPr/>
          </w:pPr>
          <w:hyperlink w:anchor="__RefHeading___Toc6672_1471982776">
            <w:r>
              <w:rPr>
                <w:webHidden/>
                <w:rStyle w:val="Czeindeksu"/>
                <w:rFonts w:ascii="ISOCPEUR" w:hAnsi="ISOCPEUR"/>
              </w:rPr>
              <w:t>5.4 Środki techniczne i organizacyjne zapobiegające niebezpieczeństwom wynikającym z wykonania robót budowlanych</w:t>
              <w:tab/>
              <w:t>13</w:t>
            </w:r>
          </w:hyperlink>
        </w:p>
        <w:p>
          <w:pPr>
            <w:pStyle w:val="Spistreci1"/>
            <w:tabs>
              <w:tab w:val="clear" w:pos="142"/>
              <w:tab w:val="clear" w:pos="426"/>
              <w:tab w:val="clear" w:pos="9062"/>
              <w:tab w:val="right" w:pos="9072" w:leader="dot"/>
            </w:tabs>
            <w:spacing w:lineRule="auto" w:line="360"/>
            <w:rPr/>
          </w:pPr>
          <w:hyperlink w:anchor="__RefHeading___Toc6674_1471982776">
            <w:r>
              <w:rPr>
                <w:webHidden/>
                <w:rStyle w:val="Czeindeksu"/>
                <w:rFonts w:ascii="ISOCPEUR" w:hAnsi="ISOCPEUR"/>
              </w:rPr>
              <w:t>6 UWAGI KOŃCOWE</w:t>
              <w:tab/>
              <w:t>13</w:t>
            </w:r>
          </w:hyperlink>
        </w:p>
        <w:p>
          <w:pPr>
            <w:pStyle w:val="Spistreci1"/>
            <w:tabs>
              <w:tab w:val="clear" w:pos="142"/>
              <w:tab w:val="clear" w:pos="426"/>
              <w:tab w:val="clear" w:pos="9062"/>
              <w:tab w:val="right" w:pos="9072" w:leader="dot"/>
            </w:tabs>
            <w:spacing w:lineRule="auto" w:line="360"/>
            <w:rPr/>
          </w:pPr>
          <w:hyperlink w:anchor="__RefHeading___Toc6676_1471982776">
            <w:r>
              <w:rPr>
                <w:webHidden/>
                <w:rStyle w:val="Czeindeksu"/>
                <w:rFonts w:ascii="ISOCPEUR" w:hAnsi="ISOCPEUR"/>
              </w:rPr>
              <w:t>7 CZĘŚĆ RYSUNKOWA</w:t>
              <w:tab/>
              <w:t>14</w:t>
            </w:r>
          </w:hyperlink>
          <w:r>
            <w:rPr>
              <w:rStyle w:val="Czeindeksu"/>
              <w:rFonts w:ascii="ISOCPEUR" w:hAnsi="ISOCPEUR"/>
            </w:rPr>
            <w:fldChar w:fldCharType="end"/>
          </w:r>
        </w:p>
      </w:sdtContent>
    </w:sdt>
    <w:p>
      <w:pPr>
        <w:pStyle w:val="Normal"/>
        <w:spacing w:lineRule="auto" w:line="360"/>
        <w:rPr>
          <w:rFonts w:ascii="ISOCPEUR" w:hAnsi="ISOCPEUR"/>
          <w:sz w:val="24"/>
          <w:szCs w:val="24"/>
        </w:rPr>
      </w:pPr>
      <w:r>
        <w:rPr>
          <w:rFonts w:ascii="ISOCPEUR" w:hAnsi="ISOCPEUR"/>
          <w:sz w:val="24"/>
          <w:szCs w:val="24"/>
        </w:rPr>
      </w:r>
    </w:p>
    <w:p>
      <w:pPr>
        <w:pStyle w:val="Normal"/>
        <w:spacing w:lineRule="auto" w:line="360"/>
        <w:rPr>
          <w:rFonts w:ascii="ISOCPEUR" w:hAnsi="ISOCPEUR"/>
          <w:sz w:val="24"/>
          <w:szCs w:val="24"/>
        </w:rPr>
      </w:pPr>
      <w:r>
        <w:rPr>
          <w:rFonts w:ascii="ISOCPEUR" w:hAnsi="ISOCPEUR"/>
          <w:sz w:val="24"/>
          <w:szCs w:val="24"/>
        </w:rPr>
      </w:r>
    </w:p>
    <w:p>
      <w:pPr>
        <w:pStyle w:val="Normal"/>
        <w:spacing w:lineRule="auto" w:line="360"/>
        <w:rPr>
          <w:rFonts w:ascii="ISOCPEUR" w:hAnsi="ISOCPEUR"/>
          <w:sz w:val="24"/>
          <w:szCs w:val="24"/>
        </w:rPr>
      </w:pPr>
      <w:r>
        <w:rPr>
          <w:rFonts w:ascii="ISOCPEUR" w:hAnsi="ISOCPEUR"/>
          <w:sz w:val="24"/>
          <w:szCs w:val="24"/>
        </w:rPr>
      </w:r>
    </w:p>
    <w:p>
      <w:pPr>
        <w:pStyle w:val="Normal"/>
        <w:spacing w:lineRule="auto" w:line="360"/>
        <w:rPr>
          <w:rFonts w:ascii="ISOCPEUR" w:hAnsi="ISOCPEUR"/>
          <w:sz w:val="18"/>
          <w:szCs w:val="18"/>
        </w:rPr>
      </w:pPr>
      <w:r>
        <w:rPr>
          <w:rFonts w:ascii="ISOCPEUR" w:hAnsi="ISOCPEUR"/>
          <w:sz w:val="18"/>
          <w:szCs w:val="18"/>
        </w:rPr>
      </w:r>
    </w:p>
    <w:p>
      <w:pPr>
        <w:pStyle w:val="Normal"/>
        <w:spacing w:lineRule="auto" w:line="360"/>
        <w:rPr>
          <w:rFonts w:ascii="ISOCPEUR" w:hAnsi="ISOCPEUR"/>
        </w:rPr>
      </w:pPr>
      <w:r>
        <w:rPr>
          <w:rFonts w:ascii="ISOCPEUR" w:hAnsi="ISOCPEUR"/>
        </w:rPr>
      </w:r>
    </w:p>
    <w:p>
      <w:pPr>
        <w:pStyle w:val="Normal"/>
        <w:spacing w:lineRule="auto" w:line="360"/>
        <w:rPr>
          <w:rFonts w:ascii="ISOCPEUR" w:hAnsi="ISOCPEUR"/>
        </w:rPr>
      </w:pPr>
      <w:r>
        <w:rPr>
          <w:rFonts w:ascii="ISOCPEUR" w:hAnsi="ISOCPEUR"/>
        </w:rPr>
      </w:r>
    </w:p>
    <w:p>
      <w:pPr>
        <w:pStyle w:val="Normal"/>
        <w:spacing w:lineRule="auto" w:line="360"/>
        <w:rPr>
          <w:rFonts w:ascii="ISOCPEUR" w:hAnsi="ISOCPEUR"/>
        </w:rPr>
      </w:pPr>
      <w:r>
        <w:rPr>
          <w:rFonts w:ascii="ISOCPEUR" w:hAnsi="ISOCPEUR"/>
        </w:rPr>
      </w:r>
    </w:p>
    <w:p>
      <w:pPr>
        <w:pStyle w:val="Nagwek1"/>
        <w:shd w:val="clear" w:color="auto" w:fill="auto"/>
        <w:spacing w:lineRule="auto" w:line="360"/>
        <w:rPr>
          <w:rFonts w:ascii="ISOCPEUR" w:hAnsi="ISOCPEUR"/>
        </w:rPr>
      </w:pPr>
      <w:bookmarkStart w:id="0" w:name="__RefHeading___Toc6596_1471982776"/>
      <w:bookmarkStart w:id="1" w:name="_Toc90976236"/>
      <w:bookmarkStart w:id="2" w:name="_Toc185095263"/>
      <w:bookmarkEnd w:id="0"/>
      <w:r>
        <w:rPr>
          <w:rFonts w:ascii="ISOCPEUR" w:hAnsi="ISOCPEUR"/>
        </w:rPr>
        <w:t>PRZEDMIOT I PODSTAWA OPRACOWANIA</w:t>
      </w:r>
      <w:bookmarkEnd w:id="1"/>
      <w:bookmarkEnd w:id="2"/>
    </w:p>
    <w:p>
      <w:pPr>
        <w:pStyle w:val="Normal"/>
        <w:spacing w:lineRule="auto" w:line="360" w:before="0" w:after="120"/>
        <w:ind w:left="2126" w:hanging="2126"/>
        <w:rPr>
          <w:rFonts w:ascii="ISOCPEUR" w:hAnsi="ISOCPEUR"/>
        </w:rPr>
      </w:pPr>
      <w:r>
        <w:rPr>
          <w:rFonts w:ascii="ISOCPEUR" w:hAnsi="ISOCPEUR"/>
          <w:b/>
          <w:bCs/>
        </w:rPr>
        <w:t>INWESTYCJA:</w:t>
        <w:tab/>
      </w:r>
      <w:r>
        <w:rPr>
          <w:rFonts w:ascii="ISOCPEUR" w:hAnsi="ISOCPEUR"/>
          <w:b w:val="false"/>
          <w:bCs w:val="false"/>
        </w:rPr>
        <w:t>TERMOMODERNIZACJA BUDYNKU TECHNICZNEGO STACJI UJĘCIA WODY ORAZ REMONT UKŁADU TECHNOLOGICZNEGO URZĄDZEŃ Z INSTALACJĄ ELEKTRYCZNĄ WEWNĄTRZ BUDYNKU</w:t>
      </w:r>
    </w:p>
    <w:p>
      <w:pPr>
        <w:pStyle w:val="Normal"/>
        <w:spacing w:lineRule="auto" w:line="360" w:before="0" w:after="0"/>
        <w:rPr>
          <w:rFonts w:ascii="ISOCPEUR" w:hAnsi="ISOCPEUR"/>
        </w:rPr>
      </w:pPr>
      <w:r>
        <w:rPr>
          <w:rFonts w:ascii="ISOCPEUR" w:hAnsi="ISOCPEUR"/>
          <w:b/>
          <w:bCs/>
        </w:rPr>
        <w:t>ADRES:</w:t>
      </w:r>
      <w:r>
        <w:rPr>
          <w:rFonts w:ascii="ISOCPEUR" w:hAnsi="ISOCPEUR"/>
        </w:rPr>
        <w:tab/>
        <w:tab/>
        <w:tab/>
      </w:r>
      <w:r>
        <w:rPr>
          <w:rFonts w:eastAsia="" w:cs="" w:ascii="ISOCPEUR" w:hAnsi="ISOCPEUR" w:cstheme="minorBidi" w:eastAsiaTheme="minorEastAsia"/>
          <w:color w:val="auto"/>
          <w:kern w:val="0"/>
          <w:sz w:val="22"/>
          <w:szCs w:val="22"/>
          <w:lang w:val="pl-PL" w:eastAsia="en-US" w:bidi="ar-SA"/>
        </w:rPr>
        <w:t>MEŁGIEW</w:t>
      </w:r>
      <w:bookmarkStart w:id="3" w:name="_Hlk133496658"/>
      <w:r>
        <w:rPr>
          <w:rFonts w:ascii="ISOCPEUR" w:hAnsi="ISOCPEUR"/>
        </w:rPr>
        <w:t xml:space="preserve">, DZ. EWID. NR </w:t>
      </w:r>
      <w:r>
        <w:rPr>
          <w:rFonts w:ascii="ISOCPEUR" w:hAnsi="ISOCPEUR"/>
        </w:rPr>
        <w:t>661/2</w:t>
      </w:r>
    </w:p>
    <w:p>
      <w:pPr>
        <w:pStyle w:val="Normal"/>
        <w:spacing w:lineRule="auto" w:line="360" w:before="0" w:after="0"/>
        <w:ind w:left="1416" w:firstLine="708"/>
        <w:rPr>
          <w:rFonts w:ascii="ISOCPEUR" w:hAnsi="ISOCPEUR"/>
        </w:rPr>
      </w:pPr>
      <w:r>
        <w:rPr>
          <w:rFonts w:ascii="ISOCPEUR" w:hAnsi="ISOCPEUR"/>
        </w:rPr>
        <w:t>21-007 MEŁGIEW</w:t>
      </w:r>
    </w:p>
    <w:p>
      <w:pPr>
        <w:pStyle w:val="Normal"/>
        <w:spacing w:lineRule="auto" w:line="360" w:before="0" w:after="0"/>
        <w:rPr>
          <w:rFonts w:ascii="ISOCPEUR" w:hAnsi="ISOCPEUR"/>
        </w:rPr>
      </w:pPr>
      <w:r>
        <w:rPr>
          <w:rFonts w:ascii="ISOCPEUR" w:hAnsi="ISOCPEUR"/>
          <w:b/>
          <w:bCs/>
        </w:rPr>
        <w:t xml:space="preserve">INWESTOR: </w:t>
      </w:r>
      <w:bookmarkEnd w:id="3"/>
      <w:r>
        <w:rPr>
          <w:rFonts w:ascii="ISOCPEUR" w:hAnsi="ISOCPEUR"/>
          <w:b/>
          <w:bCs/>
        </w:rPr>
        <w:tab/>
      </w:r>
      <w:bookmarkStart w:id="4" w:name="_Hlk133496692"/>
      <w:r>
        <w:rPr>
          <w:rFonts w:ascii="ISOCPEUR" w:hAnsi="ISOCPEUR"/>
          <w:b/>
          <w:bCs/>
        </w:rPr>
        <w:tab/>
      </w:r>
      <w:bookmarkEnd w:id="4"/>
      <w:r>
        <w:rPr>
          <w:rFonts w:ascii="ISOCPEUR" w:hAnsi="ISOCPEUR"/>
        </w:rPr>
        <w:t>GMINA MEŁGIEW</w:t>
      </w:r>
    </w:p>
    <w:p>
      <w:pPr>
        <w:pStyle w:val="Normal"/>
        <w:spacing w:lineRule="auto" w:line="360" w:before="0" w:after="0"/>
        <w:rPr>
          <w:rFonts w:ascii="ISOCPEUR" w:hAnsi="ISOCPEUR"/>
        </w:rPr>
      </w:pPr>
      <w:r>
        <w:rPr>
          <w:rFonts w:ascii="ISOCPEUR" w:hAnsi="ISOCPEUR"/>
        </w:rPr>
        <w:tab/>
        <w:tab/>
        <w:tab/>
        <w:t>UL. PARTYZANCKA 2, 21-007 MEŁGIEW</w:t>
        <w:tab/>
      </w:r>
    </w:p>
    <w:p>
      <w:pPr>
        <w:pStyle w:val="Normal"/>
        <w:spacing w:lineRule="auto" w:line="360" w:before="0" w:after="0"/>
        <w:rPr>
          <w:rFonts w:ascii="ISOCPEUR" w:hAnsi="ISOCPEUR"/>
        </w:rPr>
      </w:pPr>
      <w:r>
        <w:rPr>
          <w:rFonts w:ascii="ISOCPEUR" w:hAnsi="ISOCPEUR"/>
          <w:b/>
          <w:bCs/>
        </w:rPr>
        <w:t xml:space="preserve">KAT. OBIEKTU:          </w:t>
      </w:r>
      <w:r>
        <w:rPr>
          <w:rFonts w:ascii="ISOCPEUR" w:hAnsi="ISOCPEUR"/>
        </w:rPr>
        <w:t>XXX</w:t>
      </w:r>
    </w:p>
    <w:p>
      <w:pPr>
        <w:pStyle w:val="Normal"/>
        <w:spacing w:lineRule="auto" w:line="360" w:before="120" w:after="0"/>
        <w:ind w:left="2124" w:right="288" w:hanging="2124"/>
        <w:jc w:val="left"/>
        <w:rPr>
          <w:rFonts w:ascii="ISOCPEUR" w:hAnsi="ISOCPEUR"/>
        </w:rPr>
      </w:pPr>
      <w:r>
        <w:rPr>
          <w:rFonts w:ascii="ISOCPEUR" w:hAnsi="ISOCPEUR"/>
          <w:b/>
          <w:bCs/>
        </w:rPr>
        <w:t>RODZAJ OBIEKTU :</w:t>
      </w:r>
      <w:r>
        <w:rPr>
          <w:rFonts w:ascii="ISOCPEUR" w:hAnsi="ISOCPEUR"/>
        </w:rPr>
        <w:t xml:space="preserve">      STACJE UZDATNIANIA WODY</w:t>
      </w:r>
    </w:p>
    <w:p>
      <w:pPr>
        <w:pStyle w:val="Nagwek2"/>
        <w:pBdr>
          <w:bottom w:val="single" w:sz="4" w:space="0" w:color="000000"/>
        </w:pBdr>
        <w:spacing w:lineRule="auto" w:line="360" w:before="240" w:after="240"/>
        <w:ind w:left="578" w:hanging="578"/>
        <w:rPr>
          <w:rFonts w:ascii="ISOCPEUR" w:hAnsi="ISOCPEUR"/>
        </w:rPr>
      </w:pPr>
      <w:bookmarkStart w:id="5" w:name="__RefHeading___Toc6598_1471982776"/>
      <w:bookmarkStart w:id="6" w:name="_Toc185095264"/>
      <w:bookmarkStart w:id="7" w:name="_Toc79231787"/>
      <w:bookmarkStart w:id="8" w:name="_Toc90976237"/>
      <w:bookmarkEnd w:id="5"/>
      <w:r>
        <w:rPr>
          <w:rFonts w:ascii="ISOCPEUR" w:hAnsi="ISOCPEUR"/>
        </w:rPr>
        <w:t xml:space="preserve">Przedmiot </w:t>
      </w:r>
      <w:bookmarkEnd w:id="7"/>
      <w:bookmarkEnd w:id="8"/>
      <w:r>
        <w:rPr>
          <w:rFonts w:ascii="ISOCPEUR" w:hAnsi="ISOCPEUR"/>
        </w:rPr>
        <w:t>i cel opracowania</w:t>
      </w:r>
      <w:bookmarkEnd w:id="6"/>
      <w:r>
        <w:rPr>
          <w:rFonts w:ascii="ISOCPEUR" w:hAnsi="ISOCPEUR"/>
        </w:rPr>
        <w:t xml:space="preserve"> </w:t>
      </w:r>
    </w:p>
    <w:p>
      <w:pPr>
        <w:pStyle w:val="Normal"/>
        <w:spacing w:lineRule="auto" w:line="360" w:before="0" w:after="0"/>
        <w:rPr>
          <w:rFonts w:ascii="ISOCPEUR" w:hAnsi="ISOCPEUR"/>
        </w:rPr>
      </w:pPr>
      <w:bookmarkStart w:id="9" w:name="_Hlk104799589"/>
      <w:bookmarkStart w:id="10" w:name="_Toc79231788"/>
      <w:bookmarkStart w:id="11" w:name="_Toc90976238"/>
      <w:bookmarkEnd w:id="9"/>
      <w:bookmarkEnd w:id="10"/>
      <w:bookmarkEnd w:id="11"/>
      <w:r>
        <w:rPr>
          <w:rFonts w:ascii="ISOCPEUR" w:hAnsi="ISOCPEUR"/>
        </w:rPr>
        <w:t>Przedmiotem opracowania jest wykonanie remontu układu technologicznego urządzeń i instalacji elektrycznej wewnątrz budynku wraz z montażem agregatu prądotwórczego na zewnątrz obiektu.</w:t>
      </w:r>
    </w:p>
    <w:p>
      <w:pPr>
        <w:pStyle w:val="Normal"/>
        <w:spacing w:lineRule="auto" w:line="360" w:before="0" w:after="0"/>
        <w:rPr>
          <w:rFonts w:ascii="ISOCPEUR" w:hAnsi="ISOCPEUR"/>
        </w:rPr>
      </w:pPr>
      <w:r>
        <w:rPr>
          <w:rFonts w:ascii="ISOCPEUR" w:hAnsi="ISOCPEUR"/>
        </w:rPr>
      </w:r>
    </w:p>
    <w:p>
      <w:pPr>
        <w:pStyle w:val="Nagwek2"/>
        <w:spacing w:lineRule="auto" w:line="360" w:before="120" w:after="240"/>
        <w:ind w:left="578" w:hanging="578"/>
        <w:rPr>
          <w:rFonts w:ascii="ISOCPEUR" w:hAnsi="ISOCPEUR"/>
        </w:rPr>
      </w:pPr>
      <w:bookmarkStart w:id="12" w:name="__RefHeading___Toc6600_1471982776"/>
      <w:bookmarkStart w:id="13" w:name="_Toc185095265"/>
      <w:bookmarkEnd w:id="12"/>
      <w:r>
        <w:rPr>
          <w:rFonts w:ascii="ISOCPEUR" w:hAnsi="ISOCPEUR"/>
        </w:rPr>
        <w:t>Uwagi wstępne</w:t>
      </w:r>
      <w:bookmarkEnd w:id="13"/>
    </w:p>
    <w:p>
      <w:pPr>
        <w:pStyle w:val="Normal"/>
        <w:spacing w:lineRule="auto" w:line="360"/>
        <w:rPr>
          <w:rFonts w:ascii="ISOCPEUR" w:hAnsi="ISOCPEUR"/>
        </w:rPr>
      </w:pPr>
      <w:r>
        <w:rPr>
          <w:rFonts w:ascii="ISOCPEUR" w:hAnsi="ISOCPEUR"/>
        </w:rPr>
        <w:t>Zgodnie z art. 28 ustawy z dnia 7 lipca 1994 r. – Prawo budowlane, roboty budowlane można rozpocząć jedynie na podstawie decyzji o pozwoleniu na budowę. Wyjątki od powyższej zasady stanowią art. 29-31 ustawy. Przepisy te zawierają konkretny zamknięty katalog budów i robót budowlanych, których wykonanie nie musi być poprzedzane uzyskaniem pozwolenia na budowę. Część z nich wymaga zgłoszenia właściwemu organowi, pozostałe zwolnione są z obu tych obowiązków.</w:t>
      </w:r>
    </w:p>
    <w:p>
      <w:pPr>
        <w:pStyle w:val="Normal"/>
        <w:spacing w:lineRule="auto" w:line="360"/>
        <w:rPr>
          <w:rFonts w:ascii="ISOCPEUR" w:hAnsi="ISOCPEUR"/>
        </w:rPr>
      </w:pPr>
      <w:r>
        <w:rPr>
          <w:rFonts w:ascii="ISOCPEUR" w:hAnsi="ISOCPEUR"/>
        </w:rPr>
      </w:r>
    </w:p>
    <w:p>
      <w:pPr>
        <w:pStyle w:val="Nagwek2"/>
        <w:spacing w:lineRule="auto" w:line="360" w:before="120" w:after="120"/>
        <w:ind w:left="578" w:hanging="578"/>
        <w:rPr>
          <w:rFonts w:ascii="ISOCPEUR" w:hAnsi="ISOCPEUR"/>
        </w:rPr>
      </w:pPr>
      <w:bookmarkStart w:id="14" w:name="__RefHeading___Toc6602_1471982776"/>
      <w:bookmarkStart w:id="15" w:name="_Toc185095266"/>
      <w:bookmarkStart w:id="16" w:name="_Hlk1047995891"/>
      <w:bookmarkEnd w:id="14"/>
      <w:bookmarkEnd w:id="16"/>
      <w:r>
        <w:rPr>
          <w:rFonts w:ascii="ISOCPEUR" w:hAnsi="ISOCPEUR"/>
        </w:rPr>
        <w:t>Podstawa opracowania</w:t>
      </w:r>
      <w:bookmarkEnd w:id="15"/>
    </w:p>
    <w:p>
      <w:pPr>
        <w:pStyle w:val="Nagwek3"/>
        <w:spacing w:lineRule="auto" w:line="360"/>
        <w:rPr>
          <w:rFonts w:ascii="ISOCPEUR" w:hAnsi="ISOCPEUR"/>
        </w:rPr>
      </w:pPr>
      <w:bookmarkStart w:id="17" w:name="__RefHeading___Toc6604_1471982776"/>
      <w:bookmarkStart w:id="18" w:name="_Toc185095267"/>
      <w:bookmarkEnd w:id="17"/>
      <w:r>
        <w:rPr>
          <w:rFonts w:ascii="ISOCPEUR" w:hAnsi="ISOCPEUR"/>
        </w:rPr>
        <w:t>Materiały podstawowe</w:t>
      </w:r>
      <w:bookmarkEnd w:id="18"/>
    </w:p>
    <w:p>
      <w:pPr>
        <w:pStyle w:val="Tytu"/>
        <w:numPr>
          <w:ilvl w:val="0"/>
          <w:numId w:val="2"/>
        </w:numPr>
        <w:tabs>
          <w:tab w:val="clear" w:pos="708"/>
          <w:tab w:val="left" w:pos="567" w:leader="none"/>
        </w:tabs>
        <w:spacing w:lineRule="auto" w:line="360"/>
        <w:ind w:left="567" w:hanging="283"/>
        <w:rPr>
          <w:rFonts w:ascii="ISOCPEUR" w:hAnsi="ISOCPEUR"/>
        </w:rPr>
      </w:pPr>
      <w:r>
        <w:rPr>
          <w:rFonts w:ascii="ISOCPEUR" w:hAnsi="ISOCPEUR"/>
        </w:rPr>
        <w:t>Zlecenie Inwestora</w:t>
      </w:r>
    </w:p>
    <w:p>
      <w:pPr>
        <w:pStyle w:val="Tytu"/>
        <w:numPr>
          <w:ilvl w:val="0"/>
          <w:numId w:val="2"/>
        </w:numPr>
        <w:tabs>
          <w:tab w:val="clear" w:pos="708"/>
          <w:tab w:val="left" w:pos="567" w:leader="none"/>
        </w:tabs>
        <w:spacing w:lineRule="auto" w:line="360"/>
        <w:ind w:left="567" w:hanging="283"/>
        <w:rPr>
          <w:rFonts w:ascii="ISOCPEUR" w:hAnsi="ISOCPEUR"/>
        </w:rPr>
      </w:pPr>
      <w:r>
        <w:rPr>
          <w:rFonts w:ascii="ISOCPEUR" w:hAnsi="ISOCPEUR"/>
        </w:rPr>
        <w:t xml:space="preserve">Inwentaryzacja </w:t>
      </w:r>
    </w:p>
    <w:p>
      <w:pPr>
        <w:pStyle w:val="Tytu"/>
        <w:numPr>
          <w:ilvl w:val="0"/>
          <w:numId w:val="2"/>
        </w:numPr>
        <w:tabs>
          <w:tab w:val="clear" w:pos="708"/>
          <w:tab w:val="left" w:pos="567" w:leader="none"/>
        </w:tabs>
        <w:spacing w:lineRule="auto" w:line="360"/>
        <w:ind w:left="567" w:hanging="283"/>
        <w:rPr>
          <w:rFonts w:ascii="ISOCPEUR" w:hAnsi="ISOCPEUR"/>
        </w:rPr>
      </w:pPr>
      <w:r>
        <w:rPr>
          <w:rFonts w:ascii="ISOCPEUR" w:hAnsi="ISOCPEUR"/>
        </w:rPr>
        <w:t>Ustalenia i konsultacje z Inwestorem i Użytkownikami</w:t>
      </w:r>
    </w:p>
    <w:p>
      <w:pPr>
        <w:pStyle w:val="Tytu"/>
        <w:numPr>
          <w:ilvl w:val="0"/>
          <w:numId w:val="2"/>
        </w:numPr>
        <w:tabs>
          <w:tab w:val="clear" w:pos="708"/>
          <w:tab w:val="left" w:pos="567" w:leader="none"/>
        </w:tabs>
        <w:spacing w:lineRule="auto" w:line="360"/>
        <w:ind w:left="567" w:hanging="283"/>
        <w:rPr>
          <w:rFonts w:ascii="ISOCPEUR" w:hAnsi="ISOCPEUR"/>
        </w:rPr>
      </w:pPr>
      <w:r>
        <w:rPr>
          <w:rFonts w:ascii="ISOCPEUR" w:hAnsi="ISOCPEUR"/>
        </w:rPr>
        <w:t xml:space="preserve">Wizja lokalna </w:t>
      </w:r>
    </w:p>
    <w:p>
      <w:pPr>
        <w:pStyle w:val="Nagwek3"/>
        <w:tabs>
          <w:tab w:val="clear" w:pos="708"/>
          <w:tab w:val="left" w:pos="1418" w:leader="none"/>
        </w:tabs>
        <w:spacing w:lineRule="auto" w:line="360" w:before="120" w:after="120"/>
        <w:rPr>
          <w:rFonts w:ascii="ISOCPEUR" w:hAnsi="ISOCPEUR"/>
        </w:rPr>
      </w:pPr>
      <w:bookmarkStart w:id="19" w:name="__RefHeading___Toc6606_1471982776"/>
      <w:bookmarkStart w:id="20" w:name="_Toc185095268"/>
      <w:bookmarkEnd w:id="19"/>
      <w:r>
        <w:rPr>
          <w:rFonts w:ascii="ISOCPEUR" w:hAnsi="ISOCPEUR"/>
        </w:rPr>
        <w:t>Akty prawne</w:t>
      </w:r>
      <w:bookmarkEnd w:id="20"/>
    </w:p>
    <w:p>
      <w:pPr>
        <w:pStyle w:val="Tytu"/>
        <w:numPr>
          <w:ilvl w:val="0"/>
          <w:numId w:val="2"/>
        </w:numPr>
        <w:tabs>
          <w:tab w:val="clear" w:pos="708"/>
          <w:tab w:val="left" w:pos="567" w:leader="none"/>
        </w:tabs>
        <w:spacing w:lineRule="auto" w:line="360"/>
        <w:ind w:left="567" w:hanging="283"/>
        <w:rPr>
          <w:rFonts w:ascii="ISOCPEUR" w:hAnsi="ISOCPEUR"/>
        </w:rPr>
      </w:pPr>
      <w:r>
        <w:rPr>
          <w:rFonts w:ascii="ISOCPEUR" w:hAnsi="ISOCPEUR"/>
        </w:rPr>
        <w:t>Ustawa z dnia 07 lipca 1994 r. - Prawo Budowlane (Dz.U. 2021 r. poz. 2351 z późniejszymi zmianami)</w:t>
      </w:r>
    </w:p>
    <w:p>
      <w:pPr>
        <w:pStyle w:val="Tytu"/>
        <w:numPr>
          <w:ilvl w:val="0"/>
          <w:numId w:val="2"/>
        </w:numPr>
        <w:tabs>
          <w:tab w:val="clear" w:pos="708"/>
          <w:tab w:val="left" w:pos="567" w:leader="none"/>
        </w:tabs>
        <w:spacing w:lineRule="auto" w:line="360"/>
        <w:ind w:left="567" w:hanging="283"/>
        <w:rPr>
          <w:rFonts w:ascii="ISOCPEUR" w:hAnsi="ISOCPEUR"/>
        </w:rPr>
      </w:pPr>
      <w:r>
        <w:rPr>
          <w:rFonts w:ascii="ISOCPEUR" w:hAnsi="ISOCPEUR"/>
        </w:rPr>
        <w:t xml:space="preserve">Rozporządzenie Ministra Infrastruktury z dnia 12 kwietnia 2002 r. w sprawie warunków </w:t>
        <w:br/>
        <w:t>technicznych, jakim powinny odpowiadać budynki i ich usytuowanie (t.j. Dz. U. 2022 r. poz. 1225 z późniejszymi zmianami)</w:t>
      </w:r>
    </w:p>
    <w:p>
      <w:pPr>
        <w:pStyle w:val="Tytu"/>
        <w:numPr>
          <w:ilvl w:val="0"/>
          <w:numId w:val="2"/>
        </w:numPr>
        <w:tabs>
          <w:tab w:val="clear" w:pos="708"/>
          <w:tab w:val="left" w:pos="567" w:leader="none"/>
        </w:tabs>
        <w:spacing w:lineRule="auto" w:line="360"/>
        <w:ind w:left="567" w:hanging="283"/>
        <w:rPr>
          <w:rFonts w:ascii="ISOCPEUR" w:hAnsi="ISOCPEUR"/>
        </w:rPr>
      </w:pPr>
      <w:r>
        <w:rPr>
          <w:rFonts w:ascii="ISOCPEUR" w:hAnsi="ISOCPEUR"/>
        </w:rPr>
        <w:t xml:space="preserve">Rozporządzenie Ministra Transportu, Budownictwa i Gospodarki Morskiej z dnia 25 kwietnia 2012 r. w sprawie szczegółowego zakresu i formy projektu budowlanego </w:t>
        <w:br/>
        <w:t>(Dz. U. 2020 r. poz. 1609)</w:t>
      </w:r>
    </w:p>
    <w:p>
      <w:pPr>
        <w:pStyle w:val="Tytu"/>
        <w:numPr>
          <w:ilvl w:val="0"/>
          <w:numId w:val="2"/>
        </w:numPr>
        <w:tabs>
          <w:tab w:val="clear" w:pos="708"/>
          <w:tab w:val="left" w:pos="567" w:leader="none"/>
        </w:tabs>
        <w:spacing w:lineRule="auto" w:line="360"/>
        <w:ind w:left="567" w:hanging="283"/>
        <w:rPr>
          <w:rFonts w:ascii="ISOCPEUR" w:hAnsi="ISOCPEUR"/>
        </w:rPr>
      </w:pPr>
      <w:r>
        <w:rPr>
          <w:rFonts w:ascii="ISOCPEUR" w:hAnsi="ISOCPEUR"/>
        </w:rPr>
        <w:t>Rozporządzenie Ministra Infrastruktury z dnia 6 lutego 2003 r. w sprawie bezpieczeństwa</w:t>
        <w:br/>
        <w:t>i higieny pracy podczas wykonywania robót budowlanych (Dz. U. z 2003 r. Nr 47, poz. 401)</w:t>
      </w:r>
    </w:p>
    <w:p>
      <w:pPr>
        <w:pStyle w:val="Nagwek1"/>
        <w:spacing w:lineRule="auto" w:line="360"/>
        <w:rPr>
          <w:rFonts w:ascii="ISOCPEUR" w:hAnsi="ISOCPEUR"/>
        </w:rPr>
      </w:pPr>
      <w:bookmarkStart w:id="21" w:name="__RefHeading___Toc6608_1471982776"/>
      <w:bookmarkStart w:id="22" w:name="_Toc185095269"/>
      <w:bookmarkStart w:id="23" w:name="_Toc792317881"/>
      <w:bookmarkStart w:id="24" w:name="_Toc909762381"/>
      <w:bookmarkEnd w:id="21"/>
      <w:bookmarkEnd w:id="23"/>
      <w:bookmarkEnd w:id="24"/>
      <w:r>
        <w:rPr>
          <w:rFonts w:ascii="ISOCPEUR" w:hAnsi="ISOCPEUR"/>
        </w:rPr>
        <w:t>OPIS STANU ISTNIEJĄCEGO</w:t>
      </w:r>
      <w:bookmarkEnd w:id="22"/>
    </w:p>
    <w:p>
      <w:pPr>
        <w:pStyle w:val="Nagwek2"/>
        <w:spacing w:lineRule="auto" w:line="360" w:before="120" w:after="240"/>
        <w:ind w:left="578" w:hanging="578"/>
        <w:rPr>
          <w:rFonts w:ascii="ISOCPEUR" w:hAnsi="ISOCPEUR"/>
        </w:rPr>
      </w:pPr>
      <w:bookmarkStart w:id="25" w:name="__RefHeading___Toc6610_1471982776"/>
      <w:bookmarkStart w:id="26" w:name="_Toc185095270"/>
      <w:bookmarkStart w:id="27" w:name="_Toc79231791"/>
      <w:bookmarkStart w:id="28" w:name="_Toc90976242"/>
      <w:bookmarkEnd w:id="25"/>
      <w:bookmarkEnd w:id="27"/>
      <w:bookmarkEnd w:id="28"/>
      <w:r>
        <w:rPr>
          <w:rFonts w:ascii="ISOCPEUR" w:hAnsi="ISOCPEUR"/>
        </w:rPr>
        <w:t>Opis stanu istniejącego</w:t>
      </w:r>
      <w:bookmarkEnd w:id="26"/>
    </w:p>
    <w:p>
      <w:pPr>
        <w:pStyle w:val="Normal"/>
        <w:spacing w:lineRule="auto" w:line="360" w:before="0" w:after="120"/>
        <w:rPr>
          <w:color w:val="auto"/>
        </w:rPr>
      </w:pPr>
      <w:r>
        <w:rPr>
          <w:rFonts w:ascii="ISOCPEUR" w:hAnsi="ISOCPEUR"/>
          <w:color w:val="auto"/>
        </w:rPr>
        <w:t>W obiekcie istnieją urządzenia wbudowane technologiczne, w tym odżelaziacze DN1000mm ze zintegrowanymi napowietrzaczami, a także zbiornik hydroforowy o pojemności użytkowej V=2,</w:t>
      </w:r>
      <w:r>
        <w:rPr>
          <w:rFonts w:eastAsia="" w:cs="" w:ascii="ISOCPEUR" w:hAnsi="ISOCPEUR"/>
          <w:color w:val="auto"/>
          <w:kern w:val="0"/>
          <w:sz w:val="22"/>
          <w:szCs w:val="22"/>
          <w:lang w:val="pl-PL" w:eastAsia="en-US" w:bidi="ar-SA"/>
        </w:rPr>
        <w:t>0</w:t>
      </w:r>
      <w:r>
        <w:rPr>
          <w:rFonts w:ascii="ISOCPEUR" w:hAnsi="ISOCPEUR"/>
          <w:color w:val="auto"/>
        </w:rPr>
        <w:t xml:space="preserve">m3. Sprężone powietrze realizowane jest poprzez istniejącą sprężarkę powietrza. W obiekcie wbudowany jest również dozownik podchlorynu sodu. Stan techniczny instalacji technologicznej w obiekcie oceniono na </w:t>
      </w:r>
      <w:r>
        <w:rPr>
          <w:rFonts w:eastAsia="" w:cs="" w:ascii="ISOCPEUR" w:hAnsi="ISOCPEUR"/>
          <w:color w:val="auto"/>
          <w:kern w:val="0"/>
          <w:sz w:val="22"/>
          <w:szCs w:val="22"/>
          <w:lang w:val="pl-PL" w:eastAsia="en-US" w:bidi="ar-SA"/>
        </w:rPr>
        <w:t>zły, przeznaczony do wymiany</w:t>
      </w:r>
      <w:r>
        <w:rPr>
          <w:rFonts w:ascii="ISOCPEUR" w:hAnsi="ISOCPEUR"/>
          <w:color w:val="auto"/>
        </w:rPr>
        <w:t xml:space="preserve">.  </w:t>
      </w:r>
    </w:p>
    <w:p>
      <w:pPr>
        <w:pStyle w:val="Nagwek2"/>
        <w:spacing w:lineRule="auto" w:line="360"/>
        <w:rPr>
          <w:color w:val="auto"/>
        </w:rPr>
      </w:pPr>
      <w:bookmarkStart w:id="29" w:name="__RefHeading___Toc6612_1471982776"/>
      <w:bookmarkStart w:id="30" w:name="_Toc100834191"/>
      <w:bookmarkStart w:id="31" w:name="_Toc185095271"/>
      <w:bookmarkStart w:id="32" w:name="_Hlk100059797"/>
      <w:bookmarkStart w:id="33" w:name="_Toc79231792"/>
      <w:bookmarkStart w:id="34" w:name="_Toc90976245"/>
      <w:bookmarkStart w:id="35" w:name="_Hlk1002995861"/>
      <w:bookmarkStart w:id="36" w:name="_Toc792317911"/>
      <w:bookmarkStart w:id="37" w:name="_Toc909762421"/>
      <w:bookmarkEnd w:id="29"/>
      <w:bookmarkEnd w:id="32"/>
      <w:bookmarkEnd w:id="33"/>
      <w:bookmarkEnd w:id="34"/>
      <w:bookmarkEnd w:id="35"/>
      <w:bookmarkEnd w:id="36"/>
      <w:bookmarkEnd w:id="37"/>
      <w:r>
        <w:rPr>
          <w:rFonts w:ascii="ISOCPEUR" w:hAnsi="ISOCPEUR"/>
          <w:color w:val="auto"/>
        </w:rPr>
        <w:t>Podstawowe parametry techniczne</w:t>
      </w:r>
      <w:bookmarkEnd w:id="30"/>
      <w:bookmarkEnd w:id="31"/>
      <w:r>
        <w:rPr>
          <w:rFonts w:ascii="ISOCPEUR" w:hAnsi="ISOCPEUR"/>
          <w:color w:val="auto"/>
        </w:rPr>
        <w:t xml:space="preserve"> </w:t>
      </w:r>
    </w:p>
    <w:p>
      <w:pPr>
        <w:pStyle w:val="Normal"/>
        <w:numPr>
          <w:ilvl w:val="0"/>
          <w:numId w:val="0"/>
        </w:numPr>
        <w:tabs>
          <w:tab w:val="clear" w:pos="708"/>
          <w:tab w:val="left" w:pos="284" w:leader="none"/>
        </w:tabs>
        <w:spacing w:lineRule="auto" w:line="360"/>
        <w:ind w:left="0" w:hanging="0"/>
        <w:rPr>
          <w:rFonts w:ascii="ISOCPEUR" w:hAnsi="ISOCPEUR"/>
        </w:rPr>
      </w:pPr>
      <w:r>
        <w:rPr>
          <w:rFonts w:ascii="ISOCPEUR" w:hAnsi="ISOCPEUR"/>
        </w:rPr>
        <w:t xml:space="preserve">Wodociąg grupowy </w:t>
      </w:r>
      <w:r>
        <w:rPr>
          <w:rFonts w:eastAsia="" w:cs="" w:ascii="ISOCPEUR" w:hAnsi="ISOCPEUR" w:cstheme="minorBidi" w:eastAsiaTheme="minorEastAsia"/>
          <w:color w:val="auto"/>
          <w:kern w:val="0"/>
          <w:sz w:val="22"/>
          <w:szCs w:val="22"/>
          <w:lang w:val="pl-PL" w:eastAsia="en-US" w:bidi="ar-SA"/>
        </w:rPr>
        <w:t>Mełgiew</w:t>
      </w:r>
      <w:r>
        <w:rPr>
          <w:rFonts w:ascii="ISOCPEUR" w:hAnsi="ISOCPEUR"/>
        </w:rPr>
        <w:t xml:space="preserve"> zaopatruje w wodę dla potrzeb socjalno bytowych i gospodarczych </w:t>
      </w:r>
      <w:r>
        <w:rPr>
          <w:rFonts w:ascii="ISOCPEUR" w:hAnsi="ISOCPEUR"/>
        </w:rPr>
        <w:t xml:space="preserve">w przypadku awarii (jako źródło zasilania awaryjnego istniejącego uzbrojenia sieciowego) </w:t>
      </w:r>
      <w:r>
        <w:rPr>
          <w:rFonts w:ascii="ISOCPEUR" w:hAnsi="ISOCPEUR"/>
        </w:rPr>
        <w:t xml:space="preserve">mieszkańców z terenu gminy </w:t>
      </w:r>
      <w:r>
        <w:rPr>
          <w:rFonts w:eastAsia="" w:cs="" w:ascii="ISOCPEUR" w:hAnsi="ISOCPEUR" w:cstheme="minorBidi" w:eastAsiaTheme="minorEastAsia"/>
          <w:color w:val="auto"/>
          <w:kern w:val="0"/>
          <w:sz w:val="22"/>
          <w:szCs w:val="22"/>
          <w:lang w:val="pl-PL" w:eastAsia="en-US" w:bidi="ar-SA"/>
        </w:rPr>
        <w:t>Mełgiew</w:t>
      </w:r>
      <w:r>
        <w:rPr>
          <w:rFonts w:ascii="ISOCPEUR" w:hAnsi="ISOCPEUR"/>
        </w:rPr>
        <w:t xml:space="preserve"> w m. </w:t>
      </w:r>
      <w:r>
        <w:rPr>
          <w:rFonts w:eastAsia="" w:cs="" w:ascii="ISOCPEUR" w:hAnsi="ISOCPEUR" w:cstheme="minorBidi" w:eastAsiaTheme="minorEastAsia"/>
          <w:color w:val="auto"/>
          <w:kern w:val="0"/>
          <w:sz w:val="22"/>
          <w:szCs w:val="22"/>
          <w:lang w:val="pl-PL" w:eastAsia="en-US" w:bidi="ar-SA"/>
        </w:rPr>
        <w:t xml:space="preserve">Mełgiew. </w:t>
      </w:r>
    </w:p>
    <w:p>
      <w:pPr>
        <w:pStyle w:val="Normal"/>
        <w:numPr>
          <w:ilvl w:val="0"/>
          <w:numId w:val="0"/>
        </w:numPr>
        <w:tabs>
          <w:tab w:val="clear" w:pos="708"/>
          <w:tab w:val="left" w:pos="284" w:leader="none"/>
        </w:tabs>
        <w:spacing w:lineRule="auto" w:line="360"/>
        <w:ind w:left="0" w:hanging="0"/>
        <w:rPr>
          <w:rFonts w:ascii="ISOCPEUR" w:hAnsi="ISOCPEUR"/>
        </w:rPr>
      </w:pPr>
      <w:r>
        <w:rPr>
          <w:rFonts w:ascii="ISOCPEUR" w:hAnsi="ISOCPEUR"/>
        </w:rPr>
        <w:t xml:space="preserve">Studnia zlokalizowana na działce ewidencyjnej nr </w:t>
      </w:r>
      <w:r>
        <w:rPr>
          <w:rFonts w:eastAsia="" w:cs="" w:ascii="ISOCPEUR" w:hAnsi="ISOCPEUR" w:cstheme="minorBidi" w:eastAsiaTheme="minorEastAsia"/>
          <w:color w:val="auto"/>
          <w:kern w:val="0"/>
          <w:sz w:val="22"/>
          <w:szCs w:val="22"/>
          <w:lang w:val="pl-PL" w:eastAsia="en-US" w:bidi="ar-SA"/>
        </w:rPr>
        <w:t>661/2</w:t>
      </w:r>
      <w:r>
        <w:rPr>
          <w:rFonts w:ascii="ISOCPEUR" w:hAnsi="ISOCPEUR"/>
        </w:rPr>
        <w:t xml:space="preserve"> w miejscowości </w:t>
      </w:r>
      <w:r>
        <w:rPr>
          <w:rFonts w:eastAsia="" w:cs="" w:ascii="ISOCPEUR" w:hAnsi="ISOCPEUR" w:cstheme="minorBidi" w:eastAsiaTheme="minorEastAsia"/>
          <w:color w:val="auto"/>
          <w:kern w:val="0"/>
          <w:sz w:val="22"/>
          <w:szCs w:val="22"/>
          <w:lang w:val="pl-PL" w:eastAsia="en-US" w:bidi="ar-SA"/>
        </w:rPr>
        <w:t>Mełgiew</w:t>
      </w:r>
      <w:r>
        <w:rPr>
          <w:rFonts w:ascii="ISOCPEUR" w:hAnsi="ISOCPEUR"/>
        </w:rPr>
        <w:t xml:space="preserve">. </w:t>
        <w:br/>
        <w:t>Opracowanie niniejsze nie obejmuje swoim zakresem żadnych prac związanych z modernizacją ujęcia wody, tj. studnią, zasileniem pompy głębinowej oraz rurociągami sieciowymi.</w:t>
      </w:r>
    </w:p>
    <w:p>
      <w:pPr>
        <w:pStyle w:val="Nagwek2"/>
        <w:spacing w:lineRule="auto" w:line="360"/>
        <w:rPr>
          <w:rFonts w:ascii="ISOCPEUR" w:hAnsi="ISOCPEUR"/>
        </w:rPr>
      </w:pPr>
      <w:bookmarkStart w:id="38" w:name="__RefHeading___Toc6614_1471982776"/>
      <w:bookmarkStart w:id="39" w:name="_Toc185095272"/>
      <w:bookmarkStart w:id="40" w:name="_Hlk1000597971"/>
      <w:bookmarkStart w:id="41" w:name="_Toc792317921"/>
      <w:bookmarkStart w:id="42" w:name="_Toc909762451"/>
      <w:bookmarkEnd w:id="38"/>
      <w:bookmarkEnd w:id="40"/>
      <w:bookmarkEnd w:id="41"/>
      <w:bookmarkEnd w:id="42"/>
      <w:r>
        <w:rPr>
          <w:rFonts w:ascii="ISOCPEUR" w:hAnsi="ISOCPEUR"/>
        </w:rPr>
        <w:t>Istniejące zagospodarowanie terenu</w:t>
      </w:r>
      <w:bookmarkEnd w:id="39"/>
    </w:p>
    <w:p>
      <w:pPr>
        <w:pStyle w:val="Normal"/>
        <w:spacing w:lineRule="auto" w:line="360"/>
        <w:rPr>
          <w:color w:val="auto"/>
        </w:rPr>
      </w:pPr>
      <w:r>
        <w:rPr>
          <w:rFonts w:ascii="ISOCPEUR" w:hAnsi="ISOCPEUR"/>
          <w:color w:val="auto"/>
        </w:rPr>
        <w:t xml:space="preserve">Teren będący przedmiotem opracowania stanowi działka o numerze ewid. </w:t>
      </w:r>
      <w:r>
        <w:rPr>
          <w:rFonts w:eastAsia="" w:cs="" w:ascii="ISOCPEUR" w:hAnsi="ISOCPEUR"/>
          <w:color w:val="auto"/>
          <w:kern w:val="0"/>
          <w:sz w:val="22"/>
          <w:szCs w:val="22"/>
          <w:lang w:val="pl-PL" w:eastAsia="en-US" w:bidi="ar-SA"/>
        </w:rPr>
        <w:t>661/2</w:t>
      </w:r>
      <w:r>
        <w:rPr>
          <w:rFonts w:ascii="ISOCPEUR" w:hAnsi="ISOCPEUR"/>
          <w:color w:val="auto"/>
        </w:rPr>
        <w:t xml:space="preserve"> zlokalizowana </w:t>
        <w:br/>
        <w:t xml:space="preserve">w m. </w:t>
      </w:r>
      <w:r>
        <w:rPr>
          <w:rFonts w:eastAsia="" w:cs="" w:ascii="ISOCPEUR" w:hAnsi="ISOCPEUR"/>
          <w:color w:val="auto"/>
          <w:kern w:val="0"/>
          <w:sz w:val="22"/>
          <w:szCs w:val="22"/>
          <w:lang w:val="pl-PL" w:eastAsia="en-US" w:bidi="ar-SA"/>
        </w:rPr>
        <w:t>Mełgiew</w:t>
      </w:r>
      <w:r>
        <w:rPr>
          <w:rFonts w:ascii="ISOCPEUR" w:hAnsi="ISOCPEUR"/>
          <w:color w:val="auto"/>
        </w:rPr>
        <w:t xml:space="preserve">, gmina Mełgiew. Na działce usytuowany jest przedmiotowy budynek techniczny ujęcia wody. Dojazd oraz teren na działce jest </w:t>
      </w:r>
      <w:r>
        <w:rPr>
          <w:rFonts w:ascii="ISOCPEUR" w:hAnsi="ISOCPEUR"/>
          <w:color w:val="auto"/>
        </w:rPr>
        <w:t>nieutwardzony, a okoliczny teren zaniedbany</w:t>
      </w:r>
      <w:r>
        <w:rPr>
          <w:rFonts w:ascii="ISOCPEUR" w:hAnsi="ISOCPEUR"/>
          <w:color w:val="auto"/>
        </w:rPr>
        <w:t>.</w:t>
      </w:r>
    </w:p>
    <w:p>
      <w:pPr>
        <w:pStyle w:val="Normal"/>
        <w:spacing w:lineRule="auto" w:line="360"/>
        <w:rPr>
          <w:color w:val="auto"/>
        </w:rPr>
      </w:pPr>
      <w:r>
        <w:rPr>
          <w:rFonts w:ascii="ISOCPEUR" w:hAnsi="ISOCPEUR"/>
          <w:color w:val="auto"/>
        </w:rPr>
        <w:t>Istniejąca infrastruktura techniczna na działce: elektroenergetyczna linia niskiego napięcia, magistrale wodociągowe, instalacja zewnętrzna kanalizacji sanitarnej wraz ze zbiornikiem szczelnym bezodpływowym.</w:t>
      </w:r>
    </w:p>
    <w:p>
      <w:pPr>
        <w:pStyle w:val="Nagwek1"/>
        <w:shd w:val="clear" w:color="auto" w:fill="auto"/>
        <w:spacing w:lineRule="auto" w:line="360"/>
        <w:rPr>
          <w:rFonts w:ascii="ISOCPEUR" w:hAnsi="ISOCPEUR"/>
        </w:rPr>
      </w:pPr>
      <w:bookmarkStart w:id="43" w:name="__RefHeading___Toc6616_1471982776"/>
      <w:bookmarkStart w:id="44" w:name="_Toc185095273"/>
      <w:bookmarkEnd w:id="43"/>
      <w:r>
        <w:rPr>
          <w:rFonts w:ascii="ISOCPEUR" w:hAnsi="ISOCPEUR"/>
        </w:rPr>
        <w:t>OPIS STANU PROJEKTOWANEGO</w:t>
      </w:r>
      <w:bookmarkEnd w:id="44"/>
    </w:p>
    <w:p>
      <w:pPr>
        <w:pStyle w:val="Nagwek2"/>
        <w:spacing w:lineRule="auto" w:line="360"/>
        <w:rPr>
          <w:rFonts w:ascii="ISOCPEUR" w:hAnsi="ISOCPEUR"/>
        </w:rPr>
      </w:pPr>
      <w:bookmarkStart w:id="45" w:name="__RefHeading___Toc6618_1471982776"/>
      <w:bookmarkStart w:id="46" w:name="_Toc90976257"/>
      <w:bookmarkStart w:id="47" w:name="_Toc185095274"/>
      <w:bookmarkEnd w:id="45"/>
      <w:r>
        <w:rPr>
          <w:rFonts w:ascii="ISOCPEUR" w:hAnsi="ISOCPEUR"/>
        </w:rPr>
        <w:t>ROBOTY ROZBIÓRKOWE I PRACE DEMONTAŻOWE</w:t>
      </w:r>
      <w:bookmarkEnd w:id="46"/>
      <w:bookmarkEnd w:id="47"/>
    </w:p>
    <w:p>
      <w:pPr>
        <w:pStyle w:val="Normal"/>
        <w:spacing w:lineRule="auto" w:line="360"/>
        <w:rPr>
          <w:rFonts w:ascii="ISOCPEUR" w:hAnsi="ISOCPEUR"/>
        </w:rPr>
      </w:pPr>
      <w:r>
        <w:rPr>
          <w:rFonts w:ascii="ISOCPEUR" w:hAnsi="ISOCPEUR"/>
        </w:rPr>
        <w:t>W ramach realizacji projektu przewiduje się rob</w:t>
      </w:r>
      <w:r>
        <w:rPr>
          <w:rFonts w:eastAsia="" w:cs="" w:ascii="ISOCPEUR" w:hAnsi="ISOCPEUR" w:cstheme="minorBidi" w:eastAsiaTheme="minorEastAsia"/>
          <w:color w:val="auto"/>
          <w:kern w:val="0"/>
          <w:sz w:val="22"/>
          <w:szCs w:val="22"/>
          <w:lang w:val="pl-PL" w:eastAsia="en-US" w:bidi="ar-SA"/>
        </w:rPr>
        <w:t>oty demontażowe, istniejących urządzeń technologicznych</w:t>
      </w:r>
      <w:r>
        <w:rPr>
          <w:rFonts w:ascii="ISOCPEUR" w:hAnsi="ISOCPEUR"/>
        </w:rPr>
        <w:t xml:space="preserve"> oraz prac budowlanych demontażowych towarzyszących. </w:t>
      </w:r>
    </w:p>
    <w:p>
      <w:pPr>
        <w:pStyle w:val="Nagwek2"/>
        <w:spacing w:lineRule="auto" w:line="360"/>
        <w:rPr>
          <w:rFonts w:ascii="ISOCPEUR" w:hAnsi="ISOCPEUR"/>
        </w:rPr>
      </w:pPr>
      <w:bookmarkStart w:id="48" w:name="__RefHeading___Toc6620_1471982776"/>
      <w:bookmarkStart w:id="49" w:name="_Toc185095275"/>
      <w:bookmarkEnd w:id="48"/>
      <w:r>
        <w:rPr>
          <w:rFonts w:ascii="ISOCPEUR" w:hAnsi="ISOCPEUR"/>
        </w:rPr>
        <w:t>PROJEKTOWANE ZAGOSPODAROWANIE DZIAŁKI</w:t>
      </w:r>
      <w:bookmarkEnd w:id="49"/>
    </w:p>
    <w:p>
      <w:pPr>
        <w:pStyle w:val="Wypunktowanie2"/>
        <w:numPr>
          <w:ilvl w:val="0"/>
          <w:numId w:val="0"/>
        </w:numPr>
        <w:spacing w:lineRule="auto" w:line="360"/>
        <w:ind w:left="0" w:hanging="0"/>
        <w:rPr>
          <w:rFonts w:ascii="ISOCPEUR" w:hAnsi="ISOCPEUR"/>
        </w:rPr>
      </w:pPr>
      <w:r>
        <w:rPr>
          <w:rFonts w:ascii="ISOCPEUR" w:hAnsi="ISOCPEUR"/>
        </w:rPr>
        <w:t>Przedmiotowe zagospodarowanie działki swoim zakresem obejmuje:</w:t>
      </w:r>
    </w:p>
    <w:p>
      <w:pPr>
        <w:pStyle w:val="Wypunktowanie2"/>
        <w:numPr>
          <w:ilvl w:val="0"/>
          <w:numId w:val="3"/>
        </w:numPr>
        <w:spacing w:lineRule="auto" w:line="360"/>
        <w:ind w:left="709" w:hanging="360"/>
        <w:rPr>
          <w:rFonts w:ascii="ISOCPEUR" w:hAnsi="ISOCPEUR"/>
        </w:rPr>
      </w:pPr>
      <w:r>
        <w:rPr>
          <w:rFonts w:ascii="ISOCPEUR" w:hAnsi="ISOCPEUR"/>
        </w:rPr>
        <w:t>wykonanie opaski odwaniającej na fragmencie oraz utwardzenia pod agregat prądotwórczy od strony południow</w:t>
      </w:r>
      <w:r>
        <w:rPr>
          <w:rFonts w:eastAsia="" w:cs="" w:ascii="ISOCPEUR" w:hAnsi="ISOCPEUR" w:cstheme="minorBidi" w:eastAsiaTheme="minorEastAsia"/>
          <w:color w:val="auto"/>
          <w:kern w:val="0"/>
          <w:sz w:val="22"/>
          <w:szCs w:val="22"/>
          <w:lang w:val="pl-PL" w:eastAsia="en-US" w:bidi="ar-SA"/>
        </w:rPr>
        <w:t>ej</w:t>
      </w:r>
      <w:r>
        <w:rPr>
          <w:rFonts w:ascii="ISOCPEUR" w:hAnsi="ISOCPEUR"/>
        </w:rPr>
        <w:t xml:space="preserve"> budynku,</w:t>
      </w:r>
    </w:p>
    <w:p>
      <w:pPr>
        <w:pStyle w:val="Wypunktowanie2"/>
        <w:numPr>
          <w:ilvl w:val="0"/>
          <w:numId w:val="3"/>
        </w:numPr>
        <w:spacing w:lineRule="auto" w:line="360"/>
        <w:ind w:left="709" w:hanging="360"/>
        <w:rPr>
          <w:rFonts w:ascii="ISOCPEUR" w:hAnsi="ISOCPEUR"/>
        </w:rPr>
      </w:pPr>
      <w:r>
        <w:rPr>
          <w:rFonts w:ascii="ISOCPEUR" w:hAnsi="ISOCPEUR"/>
        </w:rPr>
        <w:t>wykonanie niezbędnych utwardzeń terenu istniejącego, umożliwiających swobodny dojazd do budynku SUW,</w:t>
      </w:r>
    </w:p>
    <w:p>
      <w:pPr>
        <w:pStyle w:val="Nagwek2"/>
        <w:spacing w:lineRule="auto" w:line="360"/>
        <w:rPr>
          <w:rFonts w:ascii="ISOCPEUR" w:hAnsi="ISOCPEUR" w:eastAsia="" w:cs="" w:cstheme="majorBidi" w:eastAsiaTheme="majorEastAsia"/>
          <w:b/>
          <w:b/>
          <w:bCs/>
          <w:smallCaps/>
          <w:color w:val="000000" w:themeColor="text1"/>
          <w:kern w:val="0"/>
          <w:sz w:val="22"/>
          <w:szCs w:val="22"/>
          <w:lang w:val="pl-PL" w:eastAsia="en-US" w:bidi="ar-SA"/>
        </w:rPr>
      </w:pPr>
      <w:bookmarkStart w:id="50" w:name="__RefHeading___Toc6626_1471982776"/>
      <w:bookmarkEnd w:id="50"/>
      <w:r>
        <w:rPr>
          <w:rFonts w:eastAsia="" w:cs="" w:ascii="ISOCPEUR" w:hAnsi="ISOCPEUR" w:cstheme="majorBidi" w:eastAsiaTheme="majorEastAsia"/>
          <w:b/>
          <w:bCs/>
          <w:smallCaps/>
          <w:color w:val="000000" w:themeColor="text1"/>
          <w:kern w:val="0"/>
          <w:sz w:val="22"/>
          <w:szCs w:val="22"/>
          <w:lang w:val="pl-PL" w:eastAsia="en-US" w:bidi="ar-SA"/>
        </w:rPr>
        <w:t>Rozwiązania Instalacji Sanitarnych</w:t>
      </w:r>
    </w:p>
    <w:p>
      <w:pPr>
        <w:pStyle w:val="Nagwek3"/>
        <w:spacing w:lineRule="auto" w:line="360"/>
        <w:rPr>
          <w:rFonts w:ascii="ISOCPEUR" w:hAnsi="ISOCPEUR"/>
        </w:rPr>
      </w:pPr>
      <w:bookmarkStart w:id="51" w:name="__RefHeading___Toc6630_14719827762"/>
      <w:bookmarkEnd w:id="51"/>
      <w:r>
        <w:rPr>
          <w:rFonts w:eastAsia="" w:cs="" w:ascii="ISOCPEUR" w:hAnsi="ISOCPEUR" w:cstheme="majorBidi" w:eastAsiaTheme="majorEastAsia"/>
          <w:b/>
          <w:bCs/>
          <w:smallCaps/>
          <w:color w:val="000000" w:themeColor="text1"/>
          <w:kern w:val="0"/>
          <w:sz w:val="22"/>
          <w:szCs w:val="22"/>
          <w:lang w:val="pl-PL" w:eastAsia="en-US" w:bidi="ar-SA"/>
        </w:rPr>
        <w:t>INSTALACJA GRZEWCZA BUDYNKU SUW</w:t>
      </w:r>
    </w:p>
    <w:p>
      <w:pPr>
        <w:pStyle w:val="Normal"/>
        <w:spacing w:lineRule="auto" w:line="360"/>
        <w:rPr>
          <w:rFonts w:ascii="ISOCPEUR" w:hAnsi="ISOCPEUR"/>
          <w:sz w:val="22"/>
          <w:szCs w:val="22"/>
        </w:rPr>
      </w:pPr>
      <w:r>
        <w:rPr>
          <w:rFonts w:ascii="ISOCPEUR" w:hAnsi="ISOCPEUR"/>
          <w:b w:val="false"/>
          <w:i w:val="false"/>
          <w:caps w:val="false"/>
          <w:smallCaps w:val="false"/>
          <w:color w:val="333333"/>
          <w:spacing w:val="0"/>
          <w:sz w:val="22"/>
          <w:szCs w:val="22"/>
        </w:rPr>
        <w:t xml:space="preserve">Zgodnie z założeniami, przyjęto koncepcję ogrzewania elektrycznego. </w:t>
      </w:r>
    </w:p>
    <w:p>
      <w:pPr>
        <w:pStyle w:val="Normal"/>
        <w:spacing w:lineRule="auto" w:line="360"/>
        <w:rPr>
          <w:rFonts w:ascii="ISOCPEUR" w:hAnsi="ISOCPEUR"/>
          <w:sz w:val="22"/>
          <w:szCs w:val="22"/>
        </w:rPr>
      </w:pPr>
      <w:r>
        <w:rPr>
          <w:rFonts w:ascii="ISOCPEUR" w:hAnsi="ISOCPEUR"/>
          <w:b w:val="false"/>
          <w:i w:val="false"/>
          <w:caps w:val="false"/>
          <w:smallCaps w:val="false"/>
          <w:color w:val="333333"/>
          <w:spacing w:val="0"/>
          <w:sz w:val="22"/>
          <w:szCs w:val="22"/>
        </w:rPr>
        <w:t xml:space="preserve">Przedmiotowy budynek ogrzewany będzie za pomocą </w:t>
      </w:r>
      <w:r>
        <w:rPr>
          <w:rFonts w:ascii="ISOCPEUR" w:hAnsi="ISOCPEUR"/>
          <w:b w:val="false"/>
          <w:i w:val="false"/>
          <w:caps w:val="false"/>
          <w:smallCaps w:val="false"/>
          <w:color w:val="333333"/>
          <w:spacing w:val="0"/>
          <w:sz w:val="22"/>
          <w:szCs w:val="22"/>
        </w:rPr>
        <w:t xml:space="preserve">dwóch </w:t>
      </w:r>
      <w:r>
        <w:rPr>
          <w:rFonts w:ascii="ISOCPEUR" w:hAnsi="ISOCPEUR"/>
          <w:b w:val="false"/>
          <w:i w:val="false"/>
          <w:caps w:val="false"/>
          <w:smallCaps w:val="false"/>
          <w:color w:val="333333"/>
          <w:spacing w:val="0"/>
          <w:sz w:val="22"/>
          <w:szCs w:val="22"/>
        </w:rPr>
        <w:t>grzejnik</w:t>
      </w:r>
      <w:r>
        <w:rPr>
          <w:rFonts w:eastAsia="" w:cs="" w:ascii="ISOCPEUR" w:hAnsi="ISOCPEUR"/>
          <w:b w:val="false"/>
          <w:i w:val="false"/>
          <w:caps w:val="false"/>
          <w:smallCaps w:val="false"/>
          <w:color w:val="333333"/>
          <w:spacing w:val="0"/>
          <w:kern w:val="0"/>
          <w:sz w:val="22"/>
          <w:szCs w:val="22"/>
          <w:lang w:val="pl-PL" w:eastAsia="en-US" w:bidi="ar-SA"/>
        </w:rPr>
        <w:t>ów</w:t>
      </w:r>
      <w:r>
        <w:rPr>
          <w:rFonts w:ascii="ISOCPEUR" w:hAnsi="ISOCPEUR"/>
          <w:b w:val="false"/>
          <w:i w:val="false"/>
          <w:caps w:val="false"/>
          <w:smallCaps w:val="false"/>
          <w:color w:val="333333"/>
          <w:spacing w:val="0"/>
          <w:sz w:val="22"/>
          <w:szCs w:val="22"/>
        </w:rPr>
        <w:t xml:space="preserve"> elektryczn</w:t>
      </w:r>
      <w:r>
        <w:rPr>
          <w:rFonts w:eastAsia="" w:cs="" w:ascii="ISOCPEUR" w:hAnsi="ISOCPEUR"/>
          <w:b w:val="false"/>
          <w:i w:val="false"/>
          <w:caps w:val="false"/>
          <w:smallCaps w:val="false"/>
          <w:color w:val="333333"/>
          <w:spacing w:val="0"/>
          <w:kern w:val="0"/>
          <w:sz w:val="22"/>
          <w:szCs w:val="22"/>
          <w:lang w:val="pl-PL" w:eastAsia="en-US" w:bidi="ar-SA"/>
        </w:rPr>
        <w:t>ych</w:t>
      </w:r>
      <w:r>
        <w:rPr>
          <w:rFonts w:ascii="ISOCPEUR" w:hAnsi="ISOCPEUR"/>
          <w:b w:val="false"/>
          <w:i w:val="false"/>
          <w:caps w:val="false"/>
          <w:smallCaps w:val="false"/>
          <w:color w:val="333333"/>
          <w:spacing w:val="0"/>
          <w:sz w:val="22"/>
          <w:szCs w:val="22"/>
        </w:rPr>
        <w:t xml:space="preserve"> o moc</w:t>
      </w:r>
      <w:r>
        <w:rPr>
          <w:rFonts w:eastAsia="" w:cs="" w:ascii="ISOCPEUR" w:hAnsi="ISOCPEUR"/>
          <w:b w:val="false"/>
          <w:i w:val="false"/>
          <w:caps w:val="false"/>
          <w:smallCaps w:val="false"/>
          <w:color w:val="333333"/>
          <w:spacing w:val="0"/>
          <w:kern w:val="0"/>
          <w:sz w:val="22"/>
          <w:szCs w:val="22"/>
          <w:lang w:val="pl-PL" w:eastAsia="en-US" w:bidi="ar-SA"/>
        </w:rPr>
        <w:t>y</w:t>
      </w:r>
      <w:r>
        <w:rPr>
          <w:rFonts w:ascii="ISOCPEUR" w:hAnsi="ISOCPEUR"/>
          <w:b w:val="false"/>
          <w:i w:val="false"/>
          <w:caps w:val="false"/>
          <w:smallCaps w:val="false"/>
          <w:color w:val="333333"/>
          <w:spacing w:val="0"/>
          <w:sz w:val="22"/>
          <w:szCs w:val="22"/>
        </w:rPr>
        <w:t xml:space="preserve"> </w:t>
      </w:r>
      <w:r>
        <w:rPr>
          <w:rFonts w:eastAsia="" w:cs="" w:ascii="ISOCPEUR" w:hAnsi="ISOCPEUR"/>
          <w:b w:val="false"/>
          <w:i w:val="false"/>
          <w:caps w:val="false"/>
          <w:smallCaps w:val="false"/>
          <w:color w:val="333333"/>
          <w:spacing w:val="0"/>
          <w:kern w:val="0"/>
          <w:sz w:val="22"/>
          <w:szCs w:val="22"/>
          <w:lang w:val="pl-PL" w:eastAsia="en-US" w:bidi="ar-SA"/>
        </w:rPr>
        <w:t>20</w:t>
      </w:r>
      <w:r>
        <w:rPr>
          <w:rFonts w:ascii="ISOCPEUR" w:hAnsi="ISOCPEUR"/>
          <w:b w:val="false"/>
          <w:i w:val="false"/>
          <w:caps w:val="false"/>
          <w:smallCaps w:val="false"/>
          <w:color w:val="333333"/>
          <w:spacing w:val="0"/>
          <w:sz w:val="22"/>
          <w:szCs w:val="22"/>
        </w:rPr>
        <w:t>00W. Grzejnik</w:t>
      </w:r>
      <w:r>
        <w:rPr>
          <w:rFonts w:ascii="ISOCPEUR" w:hAnsi="ISOCPEUR"/>
          <w:b w:val="false"/>
          <w:i w:val="false"/>
          <w:caps w:val="false"/>
          <w:smallCaps w:val="false"/>
          <w:color w:val="333333"/>
          <w:spacing w:val="0"/>
          <w:sz w:val="22"/>
          <w:szCs w:val="22"/>
        </w:rPr>
        <w:t>i</w:t>
      </w:r>
      <w:r>
        <w:rPr>
          <w:rFonts w:ascii="ISOCPEUR" w:hAnsi="ISOCPEUR"/>
          <w:b w:val="false"/>
          <w:i w:val="false"/>
          <w:caps w:val="false"/>
          <w:smallCaps w:val="false"/>
          <w:color w:val="333333"/>
          <w:spacing w:val="0"/>
          <w:sz w:val="22"/>
          <w:szCs w:val="22"/>
        </w:rPr>
        <w:t xml:space="preserve"> montowan</w:t>
      </w:r>
      <w:r>
        <w:rPr>
          <w:rFonts w:ascii="ISOCPEUR" w:hAnsi="ISOCPEUR"/>
          <w:b w:val="false"/>
          <w:i w:val="false"/>
          <w:caps w:val="false"/>
          <w:smallCaps w:val="false"/>
          <w:color w:val="333333"/>
          <w:spacing w:val="0"/>
          <w:sz w:val="22"/>
          <w:szCs w:val="22"/>
        </w:rPr>
        <w:t>e</w:t>
      </w:r>
      <w:r>
        <w:rPr>
          <w:rFonts w:ascii="ISOCPEUR" w:hAnsi="ISOCPEUR"/>
          <w:b w:val="false"/>
          <w:i w:val="false"/>
          <w:caps w:val="false"/>
          <w:smallCaps w:val="false"/>
          <w:color w:val="333333"/>
          <w:spacing w:val="0"/>
          <w:sz w:val="22"/>
          <w:szCs w:val="22"/>
        </w:rPr>
        <w:t xml:space="preserve"> za pomocą mocowań typowych, zalecanych przez producenta. Grzejnik</w:t>
      </w:r>
      <w:r>
        <w:rPr>
          <w:rFonts w:ascii="ISOCPEUR" w:hAnsi="ISOCPEUR"/>
          <w:b w:val="false"/>
          <w:i w:val="false"/>
          <w:caps w:val="false"/>
          <w:smallCaps w:val="false"/>
          <w:color w:val="333333"/>
          <w:spacing w:val="0"/>
          <w:sz w:val="22"/>
          <w:szCs w:val="22"/>
        </w:rPr>
        <w:t>i</w:t>
      </w:r>
      <w:r>
        <w:rPr>
          <w:rFonts w:ascii="ISOCPEUR" w:hAnsi="ISOCPEUR"/>
          <w:b w:val="false"/>
          <w:i w:val="false"/>
          <w:caps w:val="false"/>
          <w:smallCaps w:val="false"/>
          <w:color w:val="333333"/>
          <w:spacing w:val="0"/>
          <w:sz w:val="22"/>
          <w:szCs w:val="22"/>
        </w:rPr>
        <w:t xml:space="preserve"> mocować zgodnie z instrukcją montażu producenta. Wysokość zaprojektowan</w:t>
      </w:r>
      <w:r>
        <w:rPr>
          <w:rFonts w:eastAsia="" w:cs="" w:ascii="ISOCPEUR" w:hAnsi="ISOCPEUR"/>
          <w:b w:val="false"/>
          <w:i w:val="false"/>
          <w:caps w:val="false"/>
          <w:smallCaps w:val="false"/>
          <w:color w:val="333333"/>
          <w:spacing w:val="0"/>
          <w:kern w:val="0"/>
          <w:sz w:val="22"/>
          <w:szCs w:val="22"/>
          <w:lang w:val="pl-PL" w:eastAsia="en-US" w:bidi="ar-SA"/>
        </w:rPr>
        <w:t>ego</w:t>
      </w:r>
      <w:r>
        <w:rPr>
          <w:rFonts w:ascii="ISOCPEUR" w:hAnsi="ISOCPEUR"/>
          <w:b w:val="false"/>
          <w:i w:val="false"/>
          <w:caps w:val="false"/>
          <w:smallCaps w:val="false"/>
          <w:color w:val="333333"/>
          <w:spacing w:val="0"/>
          <w:sz w:val="22"/>
          <w:szCs w:val="22"/>
        </w:rPr>
        <w:t xml:space="preserve"> grzejnik</w:t>
      </w:r>
      <w:r>
        <w:rPr>
          <w:rFonts w:eastAsia="" w:cs="" w:ascii="ISOCPEUR" w:hAnsi="ISOCPEUR"/>
          <w:b w:val="false"/>
          <w:i w:val="false"/>
          <w:caps w:val="false"/>
          <w:smallCaps w:val="false"/>
          <w:color w:val="333333"/>
          <w:spacing w:val="0"/>
          <w:kern w:val="0"/>
          <w:sz w:val="22"/>
          <w:szCs w:val="22"/>
          <w:lang w:val="pl-PL" w:eastAsia="en-US" w:bidi="ar-SA"/>
        </w:rPr>
        <w:t>a to</w:t>
      </w:r>
      <w:r>
        <w:rPr>
          <w:rFonts w:ascii="ISOCPEUR" w:hAnsi="ISOCPEUR"/>
          <w:b w:val="false"/>
          <w:i w:val="false"/>
          <w:caps w:val="false"/>
          <w:smallCaps w:val="false"/>
          <w:color w:val="333333"/>
          <w:spacing w:val="0"/>
          <w:sz w:val="22"/>
          <w:szCs w:val="22"/>
        </w:rPr>
        <w:t xml:space="preserve"> 500mm. Długość grzejnik</w:t>
      </w:r>
      <w:r>
        <w:rPr>
          <w:rFonts w:eastAsia="" w:cs="" w:ascii="ISOCPEUR" w:hAnsi="ISOCPEUR"/>
          <w:b w:val="false"/>
          <w:i w:val="false"/>
          <w:caps w:val="false"/>
          <w:smallCaps w:val="false"/>
          <w:color w:val="333333"/>
          <w:spacing w:val="0"/>
          <w:kern w:val="0"/>
          <w:sz w:val="22"/>
          <w:szCs w:val="22"/>
          <w:lang w:val="pl-PL" w:eastAsia="en-US" w:bidi="ar-SA"/>
        </w:rPr>
        <w:t>a</w:t>
      </w:r>
      <w:r>
        <w:rPr>
          <w:rFonts w:ascii="ISOCPEUR" w:hAnsi="ISOCPEUR"/>
          <w:b w:val="false"/>
          <w:i w:val="false"/>
          <w:caps w:val="false"/>
          <w:smallCaps w:val="false"/>
          <w:color w:val="333333"/>
          <w:spacing w:val="0"/>
          <w:sz w:val="22"/>
          <w:szCs w:val="22"/>
        </w:rPr>
        <w:t xml:space="preserve"> wg. części rysunkowej opracowania. Grzejnik montować zgodnie z częścią rysunkową opracowania.</w:t>
        <w:br/>
        <w:t>Grzejnik posiada wbudowany regulator temperatury. Do pracy standardowej grzejnik ustawić na temperaturę +</w:t>
      </w:r>
      <w:r>
        <w:rPr>
          <w:rFonts w:eastAsia="" w:cs="" w:ascii="ISOCPEUR" w:hAnsi="ISOCPEUR"/>
          <w:b w:val="false"/>
          <w:i w:val="false"/>
          <w:caps w:val="false"/>
          <w:smallCaps w:val="false"/>
          <w:color w:val="333333"/>
          <w:spacing w:val="0"/>
          <w:kern w:val="0"/>
          <w:sz w:val="22"/>
          <w:szCs w:val="22"/>
          <w:lang w:val="pl-PL" w:eastAsia="en-US" w:bidi="ar-SA"/>
        </w:rPr>
        <w:t>6</w:t>
      </w:r>
      <w:r>
        <w:rPr>
          <w:rFonts w:ascii="ISOCPEUR" w:hAnsi="ISOCPEUR"/>
          <w:b w:val="false"/>
          <w:i w:val="false"/>
          <w:caps w:val="false"/>
          <w:smallCaps w:val="false"/>
          <w:color w:val="333333"/>
          <w:spacing w:val="0"/>
          <w:sz w:val="22"/>
          <w:szCs w:val="22"/>
        </w:rPr>
        <w:t xml:space="preserve"> st. C. Należy przewidzieć zasilenie grzejnik</w:t>
      </w:r>
      <w:r>
        <w:rPr>
          <w:rFonts w:eastAsia="" w:cs="" w:ascii="ISOCPEUR" w:hAnsi="ISOCPEUR"/>
          <w:b w:val="false"/>
          <w:i w:val="false"/>
          <w:caps w:val="false"/>
          <w:smallCaps w:val="false"/>
          <w:color w:val="333333"/>
          <w:spacing w:val="0"/>
          <w:kern w:val="0"/>
          <w:sz w:val="22"/>
          <w:szCs w:val="22"/>
          <w:lang w:val="pl-PL" w:eastAsia="en-US" w:bidi="ar-SA"/>
        </w:rPr>
        <w:t>a</w:t>
      </w:r>
      <w:r>
        <w:rPr>
          <w:rFonts w:ascii="ISOCPEUR" w:hAnsi="ISOCPEUR"/>
          <w:b w:val="false"/>
          <w:i w:val="false"/>
          <w:caps w:val="false"/>
          <w:smallCaps w:val="false"/>
          <w:color w:val="333333"/>
          <w:spacing w:val="0"/>
          <w:sz w:val="22"/>
          <w:szCs w:val="22"/>
        </w:rPr>
        <w:t xml:space="preserve"> elektryczn</w:t>
      </w:r>
      <w:r>
        <w:rPr>
          <w:rFonts w:eastAsia="" w:cs="" w:ascii="ISOCPEUR" w:hAnsi="ISOCPEUR"/>
          <w:b w:val="false"/>
          <w:i w:val="false"/>
          <w:caps w:val="false"/>
          <w:smallCaps w:val="false"/>
          <w:color w:val="333333"/>
          <w:spacing w:val="0"/>
          <w:kern w:val="0"/>
          <w:sz w:val="22"/>
          <w:szCs w:val="22"/>
          <w:lang w:val="pl-PL" w:eastAsia="en-US" w:bidi="ar-SA"/>
        </w:rPr>
        <w:t>ego</w:t>
      </w:r>
      <w:r>
        <w:rPr>
          <w:rFonts w:ascii="ISOCPEUR" w:hAnsi="ISOCPEUR"/>
          <w:b w:val="false"/>
          <w:i w:val="false"/>
          <w:caps w:val="false"/>
          <w:smallCaps w:val="false"/>
          <w:color w:val="333333"/>
          <w:spacing w:val="0"/>
          <w:sz w:val="22"/>
          <w:szCs w:val="22"/>
        </w:rPr>
        <w:t xml:space="preserve">: napięcie zasilania 230V. </w:t>
      </w:r>
    </w:p>
    <w:p>
      <w:pPr>
        <w:pStyle w:val="Nagwek3"/>
        <w:spacing w:lineRule="auto" w:line="360"/>
        <w:rPr>
          <w:rFonts w:ascii="ISOCPEUR" w:hAnsi="ISOCPEUR"/>
        </w:rPr>
      </w:pPr>
      <w:bookmarkStart w:id="52" w:name="__RefHeading___Toc6630_147198277621"/>
      <w:bookmarkEnd w:id="52"/>
      <w:r>
        <w:rPr>
          <w:rFonts w:eastAsia="" w:cs="" w:ascii="ISOCPEUR" w:hAnsi="ISOCPEUR"/>
          <w:b/>
          <w:bCs/>
          <w:i w:val="false"/>
          <w:caps w:val="false"/>
          <w:smallCaps w:val="false"/>
          <w:color w:val="auto"/>
          <w:spacing w:val="0"/>
          <w:kern w:val="0"/>
          <w:sz w:val="22"/>
          <w:szCs w:val="22"/>
          <w:lang w:val="pl-PL" w:eastAsia="en-US" w:bidi="ar-SA"/>
        </w:rPr>
        <w:t>INSTALACJA WOD-KAN BUDYNKU SUW</w:t>
      </w:r>
    </w:p>
    <w:p>
      <w:pPr>
        <w:pStyle w:val="Normal"/>
        <w:spacing w:lineRule="auto" w:line="360"/>
        <w:rPr>
          <w:rFonts w:ascii="ISOCPEUR" w:hAnsi="ISOCPEUR" w:eastAsia="" w:cs="" w:cstheme="majorBidi" w:eastAsiaTheme="majorEastAsia"/>
          <w:b w:val="false"/>
          <w:b w:val="false"/>
          <w:bCs w:val="false"/>
          <w:smallCaps/>
          <w:color w:val="auto"/>
          <w:kern w:val="0"/>
          <w:sz w:val="22"/>
          <w:szCs w:val="22"/>
          <w:lang w:val="pl-PL" w:eastAsia="en-US" w:bidi="ar-SA"/>
        </w:rPr>
      </w:pPr>
      <w:r>
        <w:rPr>
          <w:rFonts w:eastAsia="" w:cs="" w:ascii="ISOCPEUR" w:hAnsi="ISOCPEUR" w:cstheme="majorBidi" w:eastAsiaTheme="majorEastAsia"/>
          <w:b w:val="false"/>
          <w:bCs w:val="false"/>
          <w:i w:val="false"/>
          <w:caps w:val="false"/>
          <w:smallCaps w:val="false"/>
          <w:color w:val="auto" w:themeColor="text1"/>
          <w:spacing w:val="0"/>
          <w:kern w:val="0"/>
          <w:sz w:val="22"/>
          <w:szCs w:val="22"/>
          <w:lang w:val="pl-PL" w:eastAsia="en-US" w:bidi="ar-SA"/>
        </w:rPr>
        <w:t>INSTALACJA KANALIZACJI TECHNOLOGICZNEJ</w:t>
      </w:r>
    </w:p>
    <w:p>
      <w:pPr>
        <w:pStyle w:val="Normal"/>
        <w:spacing w:lineRule="auto" w:line="360"/>
        <w:rPr>
          <w:rFonts w:ascii="ISOCPEUR" w:hAnsi="ISOCPEUR" w:eastAsia="" w:cs="" w:cstheme="majorBidi" w:eastAsiaTheme="majorEastAsia"/>
          <w:b w:val="false"/>
          <w:b w:val="false"/>
          <w:bCs w:val="false"/>
          <w:smallCaps/>
          <w:color w:val="auto"/>
          <w:kern w:val="0"/>
          <w:sz w:val="22"/>
          <w:szCs w:val="22"/>
          <w:lang w:val="pl-PL" w:eastAsia="en-US" w:bidi="ar-SA"/>
        </w:rPr>
      </w:pPr>
      <w:r>
        <w:rPr>
          <w:rFonts w:eastAsia="" w:cs="" w:ascii="ISOCPEUR" w:hAnsi="ISOCPEUR" w:cstheme="majorBidi" w:eastAsiaTheme="majorEastAsia"/>
          <w:b w:val="false"/>
          <w:bCs w:val="false"/>
          <w:i w:val="false"/>
          <w:caps w:val="false"/>
          <w:smallCaps w:val="false"/>
          <w:color w:val="auto" w:themeColor="text1"/>
          <w:spacing w:val="0"/>
          <w:kern w:val="0"/>
          <w:sz w:val="22"/>
          <w:szCs w:val="22"/>
          <w:lang w:val="pl-PL" w:eastAsia="en-US" w:bidi="ar-SA"/>
        </w:rPr>
        <w:t xml:space="preserve">Instalację kanalizacji wykonać z rur i kształtek PVC kielichowych o złączach uszczelnianych pierścieniami gumowymi. Przewody kanalizacyjne układać w posadzce oraz w bruzdach ściennych ze spadkiem minimum i=2%. Kanał odpływowy ścieków technologicznych, włączony zostanie do istniejącego bezodpływowego zbiornika na ścieki. Piony kanalizacyjne PCV110 zostaną </w:t>
      </w:r>
      <w:r>
        <w:rPr>
          <w:rFonts w:eastAsia="" w:cs="" w:ascii="ISOCPEUR" w:hAnsi="ISOCPEUR" w:cstheme="majorBidi" w:eastAsiaTheme="majorEastAsia"/>
          <w:b w:val="false"/>
          <w:bCs w:val="false"/>
          <w:i w:val="false"/>
          <w:caps w:val="false"/>
          <w:smallCaps w:val="false"/>
          <w:color w:val="auto" w:themeColor="text1"/>
          <w:spacing w:val="0"/>
          <w:kern w:val="0"/>
          <w:sz w:val="22"/>
          <w:szCs w:val="22"/>
          <w:lang w:val="pl-PL" w:eastAsia="en-US" w:bidi="ar-SA"/>
        </w:rPr>
        <w:t xml:space="preserve">wymienione na nowe oraz </w:t>
      </w:r>
      <w:r>
        <w:rPr>
          <w:rFonts w:eastAsia="" w:cs="" w:ascii="ISOCPEUR" w:hAnsi="ISOCPEUR" w:cstheme="majorBidi" w:eastAsiaTheme="majorEastAsia"/>
          <w:b w:val="false"/>
          <w:bCs w:val="false"/>
          <w:i w:val="false"/>
          <w:caps w:val="false"/>
          <w:smallCaps w:val="false"/>
          <w:color w:val="auto" w:themeColor="text1"/>
          <w:spacing w:val="0"/>
          <w:kern w:val="0"/>
          <w:sz w:val="22"/>
          <w:szCs w:val="22"/>
          <w:lang w:val="pl-PL" w:eastAsia="en-US" w:bidi="ar-SA"/>
        </w:rPr>
        <w:t>wyprowadzone ponad dach budynku i zakończone wywiewkami kanalizacyjnymi PCV160. Na każdym pionie zamontować rewizję PCV110 nad posadzką pomieszczenia. Odgałęzienia przewodów odpływowych należy wykonać za pomocą trójników o kącie rozwarcia nie większym niż 45</w:t>
      </w:r>
      <w:r>
        <w:rPr>
          <w:rFonts w:eastAsia="" w:cs="" w:ascii="ISOCPEUR" w:hAnsi="ISOCPEUR" w:cstheme="majorBidi" w:eastAsiaTheme="majorEastAsia"/>
          <w:b w:val="false"/>
          <w:bCs w:val="false"/>
          <w:i w:val="false"/>
          <w:caps w:val="false"/>
          <w:smallCaps w:val="false"/>
          <w:color w:val="auto" w:themeColor="text1"/>
          <w:spacing w:val="0"/>
          <w:kern w:val="0"/>
          <w:sz w:val="22"/>
          <w:szCs w:val="22"/>
          <w:vertAlign w:val="superscript"/>
          <w:lang w:val="pl-PL" w:eastAsia="en-US" w:bidi="ar-SA"/>
        </w:rPr>
        <w:t>O</w:t>
      </w:r>
      <w:r>
        <w:rPr>
          <w:rFonts w:eastAsia="" w:cs="" w:ascii="ISOCPEUR" w:hAnsi="ISOCPEUR" w:cstheme="majorBidi" w:eastAsiaTheme="majorEastAsia"/>
          <w:b w:val="false"/>
          <w:bCs w:val="false"/>
          <w:i w:val="false"/>
          <w:caps w:val="false"/>
          <w:smallCaps w:val="false"/>
          <w:color w:val="auto" w:themeColor="text1"/>
          <w:spacing w:val="0"/>
          <w:kern w:val="0"/>
          <w:sz w:val="22"/>
          <w:szCs w:val="22"/>
          <w:lang w:val="pl-PL" w:eastAsia="en-US" w:bidi="ar-SA"/>
        </w:rPr>
        <w:t xml:space="preserve">. Przewody kanalizacyjne prowadzić poniżej przewodów wodociągowych, grzewczych, elektrycznych. W miejscach przejść przewodów kanalizacyjnych przez przegrody budowlane założyć tuleje ochronne. Średnica wewnętrzna tulei ochronnej min. 5 cm większa od średnicy zewnętrznej rury kanalizacyjnej. W tulei ochronnej nie mogą znajdować się żadne połączenia przewodów. Remontem należy objąć wymianę istniejącego wpustu podłogowego, na nowy z rusztem wykonanym ze stali nierdzewnej. Dodatkowo należy wykonać rewizję w podłodze nad, którą należy skierować rurociąg odprowadzający wodę popłuczną </w:t>
      </w:r>
      <w:r>
        <w:rPr>
          <w:rFonts w:eastAsia="" w:cs="" w:ascii="ISOCPEUR" w:hAnsi="ISOCPEUR" w:cstheme="majorBidi" w:eastAsiaTheme="majorEastAsia"/>
          <w:b w:val="false"/>
          <w:bCs w:val="false"/>
          <w:i w:val="false"/>
          <w:caps w:val="false"/>
          <w:smallCaps w:val="false"/>
          <w:color w:val="auto" w:themeColor="text1"/>
          <w:spacing w:val="0"/>
          <w:kern w:val="0"/>
          <w:sz w:val="22"/>
          <w:szCs w:val="22"/>
          <w:lang w:val="pl-PL" w:eastAsia="en-US" w:bidi="ar-SA"/>
        </w:rPr>
        <w:t>oraz włączyć do instalacji zbiornik przelewowo-pomiarowy. W zakresie zadania należy wymienić wpusty podłogowe na kratki z rusztami nierdzewnymi.</w:t>
      </w:r>
    </w:p>
    <w:p>
      <w:pPr>
        <w:pStyle w:val="Normal"/>
        <w:spacing w:lineRule="auto" w:line="360"/>
        <w:rPr>
          <w:rFonts w:ascii="ISOCPEUR" w:hAnsi="ISOCPEUR" w:eastAsia="" w:cs="" w:cstheme="majorBidi" w:eastAsiaTheme="majorEastAsia"/>
          <w:b w:val="false"/>
          <w:b w:val="false"/>
          <w:bCs w:val="false"/>
          <w:smallCaps/>
          <w:color w:val="auto"/>
          <w:kern w:val="0"/>
          <w:sz w:val="22"/>
          <w:szCs w:val="22"/>
          <w:lang w:val="pl-PL" w:eastAsia="en-US" w:bidi="ar-SA"/>
        </w:rPr>
      </w:pPr>
      <w:r>
        <w:rPr>
          <w:rFonts w:eastAsia="" w:cs="" w:ascii="ISOCPEUR" w:hAnsi="ISOCPEUR" w:cstheme="majorBidi" w:eastAsiaTheme="majorEastAsia"/>
          <w:b w:val="false"/>
          <w:bCs w:val="false"/>
          <w:i w:val="false"/>
          <w:caps w:val="false"/>
          <w:smallCaps w:val="false"/>
          <w:color w:val="auto" w:themeColor="text1"/>
          <w:spacing w:val="0"/>
          <w:kern w:val="0"/>
          <w:sz w:val="22"/>
          <w:szCs w:val="22"/>
          <w:lang w:val="pl-PL" w:eastAsia="en-US" w:bidi="ar-SA"/>
        </w:rPr>
        <w:t>B</w:t>
      </w:r>
      <w:r>
        <w:rPr>
          <w:rFonts w:eastAsia="" w:cs="" w:ascii="ISOCPEUR" w:hAnsi="ISOCPEUR" w:cstheme="majorBidi" w:eastAsiaTheme="majorEastAsia"/>
          <w:b w:val="false"/>
          <w:bCs w:val="false"/>
          <w:i w:val="false"/>
          <w:caps w:val="false"/>
          <w:smallCaps w:val="false"/>
          <w:color w:val="auto" w:themeColor="text1"/>
          <w:spacing w:val="0"/>
          <w:kern w:val="0"/>
          <w:sz w:val="22"/>
          <w:szCs w:val="22"/>
          <w:lang w:val="pl-PL" w:eastAsia="en-US" w:bidi="ar-SA"/>
        </w:rPr>
        <w:t>udynek wyposażony w umywalkę. W ramach remontu przewidziano wymianę uszkodzonej umywalki. Ciepła woda przygotowywana będzie poprzez projektowany przepływowy elektryczny podgrzewacz c.w. Lokalizacja urządzeń sanitarnych wg części graficznej opracowania.</w:t>
      </w:r>
    </w:p>
    <w:p>
      <w:pPr>
        <w:pStyle w:val="Normal"/>
        <w:spacing w:lineRule="auto" w:line="360"/>
        <w:rPr>
          <w:i w:val="false"/>
          <w:i w:val="false"/>
          <w:caps w:val="false"/>
          <w:smallCaps w:val="false"/>
          <w:spacing w:val="0"/>
        </w:rPr>
      </w:pPr>
      <w:r>
        <w:rPr>
          <w:i w:val="false"/>
          <w:caps w:val="false"/>
          <w:smallCaps w:val="false"/>
          <w:spacing w:val="0"/>
        </w:rPr>
      </w:r>
    </w:p>
    <w:p>
      <w:pPr>
        <w:pStyle w:val="Nagwek3"/>
        <w:spacing w:lineRule="auto" w:line="360"/>
        <w:rPr>
          <w:rFonts w:ascii="ISOCPEUR" w:hAnsi="ISOCPEUR" w:eastAsia="" w:cs="" w:cstheme="majorBidi" w:eastAsiaTheme="majorEastAsia"/>
          <w:b/>
          <w:b/>
          <w:bCs/>
          <w:smallCaps/>
          <w:color w:val="auto"/>
          <w:kern w:val="0"/>
          <w:sz w:val="22"/>
          <w:szCs w:val="22"/>
          <w:lang w:val="pl-PL" w:eastAsia="en-US" w:bidi="ar-SA"/>
        </w:rPr>
      </w:pPr>
      <w:bookmarkStart w:id="53" w:name="__RefHeading___Toc6630_1471982776211"/>
      <w:bookmarkEnd w:id="53"/>
      <w:r>
        <w:rPr>
          <w:rFonts w:eastAsia="" w:cs="" w:ascii="ISOCPEUR" w:hAnsi="ISOCPEUR" w:cstheme="majorBidi" w:eastAsiaTheme="majorEastAsia"/>
          <w:b/>
          <w:bCs/>
          <w:i w:val="false"/>
          <w:caps w:val="false"/>
          <w:smallCaps w:val="false"/>
          <w:color w:val="auto" w:themeColor="text1"/>
          <w:spacing w:val="0"/>
          <w:kern w:val="0"/>
          <w:sz w:val="22"/>
          <w:szCs w:val="22"/>
          <w:lang w:val="pl-PL" w:eastAsia="en-US" w:bidi="ar-SA"/>
        </w:rPr>
        <w:t>INSTALACJA WENTYLACJI BUDYNKU SUW</w:t>
      </w:r>
    </w:p>
    <w:p>
      <w:pPr>
        <w:pStyle w:val="Normal"/>
        <w:spacing w:lineRule="auto" w:line="360"/>
        <w:rPr>
          <w:b w:val="false"/>
          <w:b w:val="false"/>
          <w:bCs w:val="false"/>
        </w:rPr>
      </w:pPr>
      <w:r>
        <w:rPr>
          <w:rFonts w:eastAsia="" w:cs="" w:ascii="ISOCPEUR" w:hAnsi="ISOCPEUR"/>
          <w:b w:val="false"/>
          <w:bCs w:val="false"/>
          <w:i w:val="false"/>
          <w:caps w:val="false"/>
          <w:smallCaps w:val="false"/>
          <w:color w:val="auto"/>
          <w:spacing w:val="0"/>
          <w:kern w:val="0"/>
          <w:sz w:val="22"/>
          <w:szCs w:val="22"/>
          <w:lang w:val="pl-PL" w:eastAsia="en-US" w:bidi="ar-SA"/>
        </w:rPr>
        <w:t xml:space="preserve">Zakłada się </w:t>
      </w:r>
      <w:r>
        <w:rPr>
          <w:rFonts w:eastAsia="" w:cs="" w:ascii="ISOCPEUR" w:hAnsi="ISOCPEUR"/>
          <w:b w:val="false"/>
          <w:bCs w:val="false"/>
          <w:i w:val="false"/>
          <w:caps w:val="false"/>
          <w:smallCaps w:val="false"/>
          <w:color w:val="auto"/>
          <w:spacing w:val="0"/>
          <w:kern w:val="0"/>
          <w:sz w:val="22"/>
          <w:szCs w:val="22"/>
          <w:lang w:val="pl-PL" w:eastAsia="en-US" w:bidi="ar-SA"/>
        </w:rPr>
        <w:t>2</w:t>
      </w:r>
      <w:r>
        <w:rPr>
          <w:rFonts w:eastAsia="" w:cs="" w:ascii="ISOCPEUR" w:hAnsi="ISOCPEUR"/>
          <w:b w:val="false"/>
          <w:bCs w:val="false"/>
          <w:i w:val="false"/>
          <w:caps w:val="false"/>
          <w:smallCaps w:val="false"/>
          <w:color w:val="auto"/>
          <w:spacing w:val="0"/>
          <w:kern w:val="0"/>
          <w:sz w:val="22"/>
          <w:szCs w:val="22"/>
          <w:lang w:val="pl-PL" w:eastAsia="en-US" w:bidi="ar-SA"/>
        </w:rPr>
        <w:t>-krotną wymianę powietrza w pomieszczeniu stacji uzdatniania wody.</w:t>
      </w:r>
    </w:p>
    <w:p>
      <w:pPr>
        <w:pStyle w:val="Normal"/>
        <w:spacing w:lineRule="auto" w:line="360"/>
        <w:jc w:val="left"/>
        <w:rPr>
          <w:b w:val="false"/>
          <w:b w:val="false"/>
          <w:bCs w:val="false"/>
        </w:rPr>
      </w:pPr>
      <w:r>
        <w:rPr>
          <w:rFonts w:eastAsia="" w:cs="" w:ascii="ISOCPEUR" w:hAnsi="ISOCPEUR"/>
          <w:b w:val="false"/>
          <w:bCs w:val="false"/>
          <w:i w:val="false"/>
          <w:caps w:val="false"/>
          <w:smallCaps w:val="false"/>
          <w:color w:val="auto"/>
          <w:spacing w:val="0"/>
          <w:kern w:val="0"/>
          <w:sz w:val="22"/>
          <w:szCs w:val="22"/>
          <w:lang w:val="pl-PL" w:eastAsia="en-US" w:bidi="ar-SA"/>
        </w:rPr>
        <w:t xml:space="preserve">Kubatura = </w:t>
      </w:r>
      <w:r>
        <w:rPr>
          <w:rFonts w:eastAsia="" w:cs="" w:ascii="ISOCPEUR" w:hAnsi="ISOCPEUR"/>
          <w:b w:val="false"/>
          <w:bCs w:val="false"/>
          <w:i w:val="false"/>
          <w:caps w:val="false"/>
          <w:smallCaps w:val="false"/>
          <w:color w:val="auto"/>
          <w:spacing w:val="0"/>
          <w:kern w:val="0"/>
          <w:sz w:val="22"/>
          <w:szCs w:val="22"/>
          <w:lang w:val="pl-PL" w:eastAsia="en-US" w:bidi="ar-SA"/>
        </w:rPr>
        <w:t>41,57</w:t>
      </w:r>
      <w:r>
        <w:rPr>
          <w:rFonts w:eastAsia="" w:cs="" w:ascii="ISOCPEUR" w:hAnsi="ISOCPEUR"/>
          <w:b w:val="false"/>
          <w:bCs w:val="false"/>
          <w:i w:val="false"/>
          <w:caps w:val="false"/>
          <w:smallCaps w:val="false"/>
          <w:color w:val="auto"/>
          <w:spacing w:val="0"/>
          <w:kern w:val="0"/>
          <w:sz w:val="22"/>
          <w:szCs w:val="22"/>
          <w:lang w:val="pl-PL" w:eastAsia="en-US" w:bidi="ar-SA"/>
        </w:rPr>
        <w:t>m2x3,</w:t>
      </w:r>
      <w:r>
        <w:rPr>
          <w:rFonts w:eastAsia="" w:cs="" w:ascii="ISOCPEUR" w:hAnsi="ISOCPEUR"/>
          <w:b w:val="false"/>
          <w:bCs w:val="false"/>
          <w:i w:val="false"/>
          <w:caps w:val="false"/>
          <w:smallCaps w:val="false"/>
          <w:color w:val="auto"/>
          <w:spacing w:val="0"/>
          <w:kern w:val="0"/>
          <w:sz w:val="22"/>
          <w:szCs w:val="22"/>
          <w:lang w:val="pl-PL" w:eastAsia="en-US" w:bidi="ar-SA"/>
        </w:rPr>
        <w:t>5</w:t>
      </w:r>
      <w:r>
        <w:rPr>
          <w:rFonts w:eastAsia="" w:cs="" w:ascii="ISOCPEUR" w:hAnsi="ISOCPEUR"/>
          <w:b w:val="false"/>
          <w:bCs w:val="false"/>
          <w:i w:val="false"/>
          <w:caps w:val="false"/>
          <w:smallCaps w:val="false"/>
          <w:color w:val="auto"/>
          <w:spacing w:val="0"/>
          <w:kern w:val="0"/>
          <w:sz w:val="22"/>
          <w:szCs w:val="22"/>
          <w:lang w:val="pl-PL" w:eastAsia="en-US" w:bidi="ar-SA"/>
        </w:rPr>
        <w:t xml:space="preserve">0m= </w:t>
      </w:r>
      <w:r>
        <w:rPr>
          <w:rFonts w:eastAsia="" w:cs="" w:ascii="ISOCPEUR" w:hAnsi="ISOCPEUR"/>
          <w:b w:val="false"/>
          <w:bCs w:val="false"/>
          <w:i w:val="false"/>
          <w:caps w:val="false"/>
          <w:smallCaps w:val="false"/>
          <w:color w:val="auto"/>
          <w:spacing w:val="0"/>
          <w:kern w:val="0"/>
          <w:sz w:val="22"/>
          <w:szCs w:val="22"/>
          <w:lang w:val="pl-PL" w:eastAsia="en-US" w:bidi="ar-SA"/>
        </w:rPr>
        <w:t>1</w:t>
      </w:r>
      <w:r>
        <w:rPr>
          <w:rFonts w:eastAsia="" w:cs="" w:ascii="ISOCPEUR" w:hAnsi="ISOCPEUR"/>
          <w:b w:val="false"/>
          <w:bCs w:val="false"/>
          <w:i w:val="false"/>
          <w:caps w:val="false"/>
          <w:smallCaps w:val="false"/>
          <w:color w:val="auto"/>
          <w:spacing w:val="0"/>
          <w:kern w:val="0"/>
          <w:sz w:val="22"/>
          <w:szCs w:val="22"/>
          <w:lang w:val="pl-PL" w:eastAsia="en-US" w:bidi="ar-SA"/>
        </w:rPr>
        <w:t xml:space="preserve">43,2m3 </w:t>
        <w:br/>
        <w:t xml:space="preserve">V = </w:t>
      </w:r>
      <w:r>
        <w:rPr>
          <w:rFonts w:eastAsia="" w:cs="" w:ascii="ISOCPEUR" w:hAnsi="ISOCPEUR"/>
          <w:b w:val="false"/>
          <w:bCs w:val="false"/>
          <w:i w:val="false"/>
          <w:caps w:val="false"/>
          <w:smallCaps w:val="false"/>
          <w:color w:val="auto"/>
          <w:spacing w:val="0"/>
          <w:kern w:val="0"/>
          <w:sz w:val="22"/>
          <w:szCs w:val="22"/>
          <w:lang w:val="pl-PL" w:eastAsia="en-US" w:bidi="ar-SA"/>
        </w:rPr>
        <w:t>2</w:t>
      </w:r>
      <w:r>
        <w:rPr>
          <w:rFonts w:eastAsia="" w:cs="" w:ascii="ISOCPEUR" w:hAnsi="ISOCPEUR"/>
          <w:b w:val="false"/>
          <w:bCs w:val="false"/>
          <w:i w:val="false"/>
          <w:caps w:val="false"/>
          <w:smallCaps w:val="false"/>
          <w:color w:val="auto"/>
          <w:spacing w:val="0"/>
          <w:kern w:val="0"/>
          <w:sz w:val="22"/>
          <w:szCs w:val="22"/>
          <w:lang w:val="pl-PL" w:eastAsia="en-US" w:bidi="ar-SA"/>
        </w:rPr>
        <w:t xml:space="preserve"> x </w:t>
      </w:r>
      <w:r>
        <w:rPr>
          <w:rFonts w:eastAsia="" w:cs="" w:ascii="ISOCPEUR" w:hAnsi="ISOCPEUR"/>
          <w:b w:val="false"/>
          <w:bCs w:val="false"/>
          <w:i w:val="false"/>
          <w:caps w:val="false"/>
          <w:smallCaps w:val="false"/>
          <w:color w:val="auto"/>
          <w:spacing w:val="0"/>
          <w:kern w:val="0"/>
          <w:sz w:val="22"/>
          <w:szCs w:val="22"/>
          <w:lang w:val="pl-PL" w:eastAsia="en-US" w:bidi="ar-SA"/>
        </w:rPr>
        <w:t>1</w:t>
      </w:r>
      <w:r>
        <w:rPr>
          <w:rFonts w:eastAsia="" w:cs="" w:ascii="ISOCPEUR" w:hAnsi="ISOCPEUR"/>
          <w:b w:val="false"/>
          <w:bCs w:val="false"/>
          <w:i w:val="false"/>
          <w:caps w:val="false"/>
          <w:smallCaps w:val="false"/>
          <w:color w:val="auto"/>
          <w:spacing w:val="0"/>
          <w:kern w:val="0"/>
          <w:sz w:val="22"/>
          <w:szCs w:val="22"/>
          <w:lang w:val="pl-PL" w:eastAsia="en-US" w:bidi="ar-SA"/>
        </w:rPr>
        <w:t>43,2 = 2</w:t>
      </w:r>
      <w:r>
        <w:rPr>
          <w:rFonts w:eastAsia="" w:cs="" w:ascii="ISOCPEUR" w:hAnsi="ISOCPEUR"/>
          <w:b w:val="false"/>
          <w:bCs w:val="false"/>
          <w:i w:val="false"/>
          <w:caps w:val="false"/>
          <w:smallCaps w:val="false"/>
          <w:color w:val="auto"/>
          <w:spacing w:val="0"/>
          <w:kern w:val="0"/>
          <w:sz w:val="22"/>
          <w:szCs w:val="22"/>
          <w:lang w:val="pl-PL" w:eastAsia="en-US" w:bidi="ar-SA"/>
        </w:rPr>
        <w:t>85</w:t>
      </w:r>
      <w:r>
        <w:rPr>
          <w:rFonts w:eastAsia="" w:cs="" w:ascii="ISOCPEUR" w:hAnsi="ISOCPEUR"/>
          <w:b w:val="false"/>
          <w:bCs w:val="false"/>
          <w:i w:val="false"/>
          <w:caps w:val="false"/>
          <w:smallCaps w:val="false"/>
          <w:color w:val="auto"/>
          <w:spacing w:val="0"/>
          <w:kern w:val="0"/>
          <w:sz w:val="22"/>
          <w:szCs w:val="22"/>
          <w:lang w:val="pl-PL" w:eastAsia="en-US" w:bidi="ar-SA"/>
        </w:rPr>
        <w:t xml:space="preserve">,0 m3/h </w:t>
      </w:r>
    </w:p>
    <w:p>
      <w:pPr>
        <w:pStyle w:val="Normal"/>
        <w:spacing w:lineRule="auto" w:line="360"/>
        <w:rPr>
          <w:b w:val="false"/>
          <w:b w:val="false"/>
          <w:bCs w:val="false"/>
        </w:rPr>
      </w:pPr>
      <w:r>
        <w:rPr>
          <w:rFonts w:eastAsia="" w:cs="" w:ascii="ISOCPEUR" w:hAnsi="ISOCPEUR"/>
          <w:b w:val="false"/>
          <w:bCs w:val="false"/>
          <w:i w:val="false"/>
          <w:caps w:val="false"/>
          <w:smallCaps w:val="false"/>
          <w:color w:val="auto"/>
          <w:spacing w:val="0"/>
          <w:kern w:val="0"/>
          <w:sz w:val="22"/>
          <w:szCs w:val="22"/>
          <w:lang w:val="pl-PL" w:eastAsia="en-US" w:bidi="ar-SA"/>
        </w:rPr>
        <w:t xml:space="preserve">Zakładając prędkość przepływu powietrza v=1,0m/s, minimalna powierzchnia przekroju kanału nawiewnego wyniesie ok. 0,06m2. Przyjęto nawiew poprzez rozszczelnione okno o wymiarach 750x600mm. Wentylację wywiewną w pomieszczeniu wykonać w postaci kanału wywiewnego PVC160mm (chemoodpornego) zakończonego wentylatorem dachowym Φ160 w dotychczasowej lokalizacji wyrzutni powietrza. </w:t>
      </w:r>
      <w:r>
        <w:rPr>
          <w:rFonts w:eastAsia="" w:cs="" w:ascii="ISOCPEUR" w:hAnsi="ISOCPEUR"/>
          <w:b w:val="false"/>
          <w:bCs w:val="false"/>
          <w:i w:val="false"/>
          <w:caps w:val="false"/>
          <w:smallCaps w:val="false"/>
          <w:color w:val="auto"/>
          <w:spacing w:val="0"/>
          <w:kern w:val="0"/>
          <w:sz w:val="22"/>
          <w:szCs w:val="22"/>
          <w:lang w:val="pl-PL" w:eastAsia="en-US" w:bidi="ar-SA"/>
        </w:rPr>
        <w:t>Wentylator wydajności V=300m3/h.</w:t>
      </w:r>
    </w:p>
    <w:p>
      <w:pPr>
        <w:pStyle w:val="Nagwek2"/>
        <w:spacing w:lineRule="auto" w:line="360"/>
        <w:rPr>
          <w:rFonts w:ascii="ISOCPEUR" w:hAnsi="ISOCPEUR"/>
        </w:rPr>
      </w:pPr>
      <w:bookmarkStart w:id="54" w:name="__RefHeading___Toc6628_1471982776"/>
      <w:bookmarkStart w:id="55" w:name="_Toc185095279"/>
      <w:bookmarkEnd w:id="54"/>
      <w:r>
        <w:rPr>
          <w:rFonts w:ascii="ISOCPEUR" w:hAnsi="ISOCPEUR"/>
        </w:rPr>
        <w:t xml:space="preserve">Rozwiązania </w:t>
      </w:r>
      <w:bookmarkEnd w:id="55"/>
      <w:r>
        <w:rPr>
          <w:rFonts w:eastAsia="" w:cs="" w:ascii="ISOCPEUR" w:hAnsi="ISOCPEUR" w:cstheme="majorBidi" w:eastAsiaTheme="majorEastAsia"/>
          <w:b/>
          <w:bCs/>
          <w:smallCaps/>
          <w:color w:val="000000" w:themeColor="text1"/>
          <w:kern w:val="0"/>
          <w:sz w:val="24"/>
          <w:szCs w:val="28"/>
          <w:lang w:val="pl-PL" w:eastAsia="en-US" w:bidi="ar-SA"/>
        </w:rPr>
        <w:t>Technologiczne</w:t>
      </w:r>
    </w:p>
    <w:p>
      <w:pPr>
        <w:pStyle w:val="Tretekstu"/>
        <w:widowControl/>
        <w:suppressAutoHyphens w:val="true"/>
        <w:bidi w:val="0"/>
        <w:spacing w:lineRule="auto" w:line="360" w:before="0" w:after="120"/>
        <w:ind w:left="0" w:right="0" w:hanging="0"/>
        <w:jc w:val="left"/>
        <w:rPr>
          <w:rFonts w:ascii="ISOCPEUR" w:hAnsi="ISOCPEUR"/>
          <w:sz w:val="22"/>
          <w:szCs w:val="22"/>
        </w:rPr>
      </w:pPr>
      <w:r>
        <w:rPr>
          <w:rFonts w:eastAsia="" w:cs="" w:ascii="ISOCPEUR" w:hAnsi="ISOCPEUR"/>
          <w:b w:val="false"/>
          <w:bCs/>
          <w:i w:val="false"/>
          <w:caps w:val="false"/>
          <w:smallCaps w:val="false"/>
          <w:color w:val="333333"/>
          <w:spacing w:val="0"/>
          <w:sz w:val="22"/>
          <w:szCs w:val="22"/>
        </w:rPr>
        <w:t>Urządzenia w stacji uzdatniania wody zaprojektowano na wydajność Qh =</w:t>
      </w:r>
      <w:r>
        <w:rPr>
          <w:rFonts w:eastAsia="" w:cs="" w:ascii="ISOCPEUR" w:hAnsi="ISOCPEUR"/>
          <w:b w:val="false"/>
          <w:bCs/>
          <w:i w:val="false"/>
          <w:caps w:val="false"/>
          <w:smallCaps w:val="false"/>
          <w:color w:val="333333"/>
          <w:spacing w:val="0"/>
          <w:kern w:val="2"/>
          <w:sz w:val="22"/>
          <w:szCs w:val="22"/>
          <w:lang w:val="pl-PL" w:eastAsia="ar-SA" w:bidi="ar-SA"/>
        </w:rPr>
        <w:t>2</w:t>
      </w:r>
      <w:r>
        <w:rPr>
          <w:rFonts w:eastAsia="" w:cs="" w:ascii="ISOCPEUR" w:hAnsi="ISOCPEUR"/>
          <w:b w:val="false"/>
          <w:bCs/>
          <w:i w:val="false"/>
          <w:caps w:val="false"/>
          <w:smallCaps w:val="false"/>
          <w:color w:val="333333"/>
          <w:spacing w:val="0"/>
          <w:kern w:val="2"/>
          <w:sz w:val="22"/>
          <w:szCs w:val="22"/>
          <w:lang w:val="pl-PL" w:eastAsia="ar-SA" w:bidi="ar-SA"/>
        </w:rPr>
        <w:t>7</w:t>
      </w:r>
      <w:r>
        <w:rPr>
          <w:rFonts w:eastAsia="" w:cs="" w:ascii="ISOCPEUR" w:hAnsi="ISOCPEUR"/>
          <w:b w:val="false"/>
          <w:bCs/>
          <w:i w:val="false"/>
          <w:caps w:val="false"/>
          <w:smallCaps w:val="false"/>
          <w:color w:val="333333"/>
          <w:spacing w:val="0"/>
          <w:kern w:val="2"/>
          <w:sz w:val="22"/>
          <w:szCs w:val="22"/>
          <w:lang w:val="pl-PL" w:eastAsia="ar-SA" w:bidi="ar-SA"/>
        </w:rPr>
        <w:t>,</w:t>
      </w:r>
      <w:r>
        <w:rPr>
          <w:rFonts w:eastAsia="" w:cs="" w:ascii="ISOCPEUR" w:hAnsi="ISOCPEUR"/>
          <w:b w:val="false"/>
          <w:bCs/>
          <w:i w:val="false"/>
          <w:caps w:val="false"/>
          <w:smallCaps w:val="false"/>
          <w:color w:val="333333"/>
          <w:spacing w:val="0"/>
          <w:kern w:val="2"/>
          <w:sz w:val="22"/>
          <w:szCs w:val="22"/>
          <w:lang w:val="pl-PL" w:eastAsia="ar-SA" w:bidi="ar-SA"/>
        </w:rPr>
        <w:t>79</w:t>
      </w:r>
      <w:r>
        <w:rPr>
          <w:rFonts w:eastAsia="" w:cs="" w:ascii="ISOCPEUR" w:hAnsi="ISOCPEUR"/>
          <w:b w:val="false"/>
          <w:bCs/>
          <w:i w:val="false"/>
          <w:caps w:val="false"/>
          <w:smallCaps w:val="false"/>
          <w:color w:val="333333"/>
          <w:spacing w:val="0"/>
          <w:sz w:val="22"/>
          <w:szCs w:val="22"/>
        </w:rPr>
        <w:t xml:space="preserve"> m3/h, zgodnie z  pozwoleniem wodnoprawnym. Przyjęto zastosowanie następującego układu technologicznego: </w:t>
      </w:r>
    </w:p>
    <w:p>
      <w:pPr>
        <w:pStyle w:val="Tretekstu"/>
        <w:widowControl/>
        <w:suppressAutoHyphens w:val="true"/>
        <w:bidi w:val="0"/>
        <w:spacing w:lineRule="auto" w:line="360" w:before="0" w:after="120"/>
        <w:ind w:left="0" w:right="0" w:hanging="0"/>
        <w:jc w:val="left"/>
        <w:rPr>
          <w:rFonts w:ascii="ISOCPEUR" w:hAnsi="ISOCPEUR"/>
          <w:sz w:val="22"/>
          <w:szCs w:val="22"/>
        </w:rPr>
      </w:pPr>
      <w:r>
        <w:rPr>
          <w:rFonts w:eastAsia="" w:cs="" w:ascii="ISOCPEUR" w:hAnsi="ISOCPEUR"/>
          <w:b w:val="false"/>
          <w:bCs/>
          <w:i w:val="false"/>
          <w:caps w:val="false"/>
          <w:smallCaps w:val="false"/>
          <w:color w:val="333333"/>
          <w:spacing w:val="0"/>
          <w:sz w:val="22"/>
          <w:szCs w:val="22"/>
        </w:rPr>
        <w:t>1. Pompowanie – istniejąca pompa głębinowa wyposażona w falownik (poza opracowaniem)</w:t>
      </w:r>
    </w:p>
    <w:p>
      <w:pPr>
        <w:pStyle w:val="Tretekstu"/>
        <w:widowControl/>
        <w:suppressAutoHyphens w:val="true"/>
        <w:bidi w:val="0"/>
        <w:spacing w:lineRule="auto" w:line="360" w:before="0" w:after="120"/>
        <w:ind w:left="0" w:right="0" w:hanging="0"/>
        <w:jc w:val="left"/>
        <w:rPr>
          <w:rFonts w:ascii="ISOCPEUR" w:hAnsi="ISOCPEUR"/>
          <w:sz w:val="22"/>
          <w:szCs w:val="22"/>
        </w:rPr>
      </w:pPr>
      <w:r>
        <w:rPr>
          <w:rFonts w:eastAsia="" w:cs="" w:ascii="ISOCPEUR" w:hAnsi="ISOCPEUR"/>
          <w:b w:val="false"/>
          <w:bCs/>
          <w:i w:val="false"/>
          <w:caps w:val="false"/>
          <w:smallCaps w:val="false"/>
          <w:color w:val="333333"/>
          <w:spacing w:val="0"/>
          <w:sz w:val="22"/>
          <w:szCs w:val="22"/>
        </w:rPr>
        <w:t>2. Aeracja ciśnieniowa – napowietrzanie w aeratorze ciśnieniowym,</w:t>
      </w:r>
    </w:p>
    <w:p>
      <w:pPr>
        <w:pStyle w:val="Tretekstu"/>
        <w:widowControl/>
        <w:suppressAutoHyphens w:val="true"/>
        <w:bidi w:val="0"/>
        <w:spacing w:lineRule="auto" w:line="360" w:before="0" w:after="120"/>
        <w:ind w:left="0" w:right="0" w:hanging="0"/>
        <w:jc w:val="left"/>
        <w:rPr>
          <w:rFonts w:ascii="ISOCPEUR" w:hAnsi="ISOCPEUR"/>
          <w:sz w:val="22"/>
          <w:szCs w:val="22"/>
        </w:rPr>
      </w:pPr>
      <w:r>
        <w:rPr>
          <w:rFonts w:eastAsia="" w:cs="" w:ascii="ISOCPEUR" w:hAnsi="ISOCPEUR"/>
          <w:b w:val="false"/>
          <w:bCs/>
          <w:i w:val="false"/>
          <w:caps w:val="false"/>
          <w:smallCaps w:val="false"/>
          <w:color w:val="333333"/>
          <w:spacing w:val="0"/>
          <w:sz w:val="22"/>
          <w:szCs w:val="22"/>
        </w:rPr>
        <w:t xml:space="preserve">3. Filtracja </w:t>
      </w:r>
      <w:r>
        <w:rPr>
          <w:rFonts w:eastAsia="" w:cs="" w:ascii="ISOCPEUR" w:hAnsi="ISOCPEUR"/>
          <w:b w:val="false"/>
          <w:bCs/>
          <w:i w:val="false"/>
          <w:caps w:val="false"/>
          <w:smallCaps w:val="false"/>
          <w:color w:val="333333"/>
          <w:spacing w:val="0"/>
          <w:kern w:val="2"/>
          <w:sz w:val="22"/>
          <w:szCs w:val="22"/>
          <w:lang w:val="pl-PL" w:eastAsia="ar-SA" w:bidi="ar-SA"/>
        </w:rPr>
        <w:t>ciśnieniowa</w:t>
      </w:r>
      <w:r>
        <w:rPr>
          <w:rFonts w:eastAsia="" w:cs="" w:ascii="ISOCPEUR" w:hAnsi="ISOCPEUR"/>
          <w:b w:val="false"/>
          <w:bCs/>
          <w:i w:val="false"/>
          <w:caps w:val="false"/>
          <w:smallCaps w:val="false"/>
          <w:color w:val="333333"/>
          <w:spacing w:val="0"/>
          <w:sz w:val="22"/>
          <w:szCs w:val="22"/>
        </w:rPr>
        <w:t xml:space="preserve"> – odżelazianie na złożu kwarcowym i katalitycznym,</w:t>
      </w:r>
    </w:p>
    <w:p>
      <w:pPr>
        <w:pStyle w:val="Tretekstu"/>
        <w:widowControl/>
        <w:suppressAutoHyphens w:val="true"/>
        <w:bidi w:val="0"/>
        <w:spacing w:lineRule="auto" w:line="360" w:before="0" w:after="120"/>
        <w:ind w:left="0" w:right="0" w:hanging="0"/>
        <w:jc w:val="left"/>
        <w:rPr>
          <w:rFonts w:ascii="ISOCPEUR" w:hAnsi="ISOCPEUR"/>
          <w:sz w:val="22"/>
          <w:szCs w:val="22"/>
        </w:rPr>
      </w:pPr>
      <w:r>
        <w:rPr>
          <w:rFonts w:eastAsia="" w:cs="" w:ascii="ISOCPEUR" w:hAnsi="ISOCPEUR"/>
          <w:b w:val="false"/>
          <w:bCs/>
          <w:i w:val="false"/>
          <w:caps w:val="false"/>
          <w:smallCaps w:val="false"/>
          <w:color w:val="333333"/>
          <w:spacing w:val="0"/>
          <w:sz w:val="22"/>
          <w:szCs w:val="22"/>
        </w:rPr>
        <w:t>4. Dezynfekcja i S</w:t>
      </w:r>
      <w:r>
        <w:rPr>
          <w:rFonts w:eastAsia="" w:cs="" w:ascii="ISOCPEUR" w:hAnsi="ISOCPEUR"/>
          <w:b w:val="false"/>
          <w:bCs/>
          <w:i w:val="false"/>
          <w:caps w:val="false"/>
          <w:smallCaps w:val="false"/>
          <w:color w:val="333333"/>
          <w:spacing w:val="0"/>
          <w:kern w:val="2"/>
          <w:sz w:val="22"/>
          <w:szCs w:val="22"/>
          <w:lang w:val="pl-PL" w:eastAsia="ar-SA" w:bidi="ar-SA"/>
        </w:rPr>
        <w:t>terylizacja UV,</w:t>
      </w:r>
    </w:p>
    <w:p>
      <w:pPr>
        <w:pStyle w:val="Nagwek3"/>
        <w:spacing w:lineRule="auto" w:line="360"/>
        <w:rPr>
          <w:rFonts w:ascii="ISOCPEUR" w:hAnsi="ISOCPEUR" w:eastAsia="" w:cs="" w:cstheme="majorBidi" w:eastAsiaTheme="majorEastAsia"/>
          <w:b/>
          <w:b/>
          <w:bCs/>
          <w:smallCaps/>
          <w:color w:val="000000" w:themeColor="text1"/>
          <w:kern w:val="0"/>
          <w:sz w:val="22"/>
          <w:szCs w:val="22"/>
          <w:lang w:val="pl-PL" w:eastAsia="en-US" w:bidi="ar-SA"/>
        </w:rPr>
      </w:pPr>
      <w:bookmarkStart w:id="56" w:name="__RefHeading___Toc6630_1471982776"/>
      <w:bookmarkEnd w:id="56"/>
      <w:r>
        <w:rPr>
          <w:rFonts w:eastAsia="" w:cs="" w:ascii="ISOCPEUR" w:hAnsi="ISOCPEUR" w:cstheme="majorBidi" w:eastAsiaTheme="majorEastAsia"/>
          <w:b/>
          <w:bCs/>
          <w:smallCaps/>
          <w:color w:val="000000" w:themeColor="text1"/>
          <w:kern w:val="0"/>
          <w:sz w:val="22"/>
          <w:szCs w:val="22"/>
          <w:lang w:val="pl-PL" w:eastAsia="en-US" w:bidi="ar-SA"/>
        </w:rPr>
        <w:t>AERACJA CIŚNIENIOWA – NAPOWIETRZANIE WODY SUROWEJ</w:t>
      </w:r>
    </w:p>
    <w:p>
      <w:pPr>
        <w:pStyle w:val="Normal"/>
        <w:spacing w:lineRule="auto" w:line="360"/>
        <w:rPr>
          <w:rFonts w:ascii="ISOCPEUR" w:hAnsi="ISOCPEUR"/>
          <w:sz w:val="22"/>
          <w:szCs w:val="22"/>
        </w:rPr>
      </w:pPr>
      <w:r>
        <w:rPr>
          <w:rFonts w:ascii="ISOCPEUR" w:hAnsi="ISOCPEUR"/>
          <w:b w:val="false"/>
          <w:i w:val="false"/>
          <w:caps w:val="false"/>
          <w:smallCaps w:val="false"/>
          <w:color w:val="333333"/>
          <w:spacing w:val="0"/>
          <w:sz w:val="22"/>
          <w:szCs w:val="22"/>
        </w:rPr>
        <w:t xml:space="preserve">W pierwszej kolejności woda surowa poddana zostanie procesowi intensywnego napowietrzania w centralnym zestawie napowietrzającym. W wyniku napowietrzania nastąpi utlenienie znajdujących się w wodzie związków żelaza i manganu oraz usunięcie części zawartych w wodzie związków gazowych. Przyjęto ciśnieniowy system napowietrzania wody ze złożem z pierścieniami oraz wymuszonym przepływem powietrza. W celu eliminacji mgły pochodzącej z powietrza kierowanego do procesu napowietrzania należy zamontować mechaniczne automatyczne filtry oraz odwadniacze. </w:t>
        <w:br/>
        <w:t xml:space="preserve">Dla natężenia przepływu Q = </w:t>
      </w:r>
      <w:r>
        <w:rPr>
          <w:rFonts w:eastAsia="" w:cs="" w:ascii="ISOCPEUR" w:hAnsi="ISOCPEUR"/>
          <w:b w:val="false"/>
          <w:i w:val="false"/>
          <w:caps w:val="false"/>
          <w:smallCaps w:val="false"/>
          <w:color w:val="333333"/>
          <w:spacing w:val="0"/>
          <w:kern w:val="0"/>
          <w:sz w:val="22"/>
          <w:szCs w:val="22"/>
          <w:lang w:val="pl-PL" w:eastAsia="en-US" w:bidi="ar-SA"/>
        </w:rPr>
        <w:t>2</w:t>
      </w:r>
      <w:r>
        <w:rPr>
          <w:rFonts w:eastAsia="" w:cs="" w:ascii="ISOCPEUR" w:hAnsi="ISOCPEUR"/>
          <w:b w:val="false"/>
          <w:i w:val="false"/>
          <w:caps w:val="false"/>
          <w:smallCaps w:val="false"/>
          <w:color w:val="333333"/>
          <w:spacing w:val="0"/>
          <w:kern w:val="0"/>
          <w:sz w:val="22"/>
          <w:szCs w:val="22"/>
          <w:lang w:val="pl-PL" w:eastAsia="en-US" w:bidi="ar-SA"/>
        </w:rPr>
        <w:t>7</w:t>
      </w:r>
      <w:r>
        <w:rPr>
          <w:rFonts w:eastAsia="" w:cs="" w:ascii="ISOCPEUR" w:hAnsi="ISOCPEUR"/>
          <w:b w:val="false"/>
          <w:i w:val="false"/>
          <w:caps w:val="false"/>
          <w:smallCaps w:val="false"/>
          <w:color w:val="333333"/>
          <w:spacing w:val="0"/>
          <w:kern w:val="0"/>
          <w:sz w:val="22"/>
          <w:szCs w:val="22"/>
          <w:lang w:val="pl-PL" w:eastAsia="en-US" w:bidi="ar-SA"/>
        </w:rPr>
        <w:t>,</w:t>
      </w:r>
      <w:r>
        <w:rPr>
          <w:rFonts w:eastAsia="" w:cs="" w:ascii="ISOCPEUR" w:hAnsi="ISOCPEUR"/>
          <w:b w:val="false"/>
          <w:i w:val="false"/>
          <w:caps w:val="false"/>
          <w:smallCaps w:val="false"/>
          <w:color w:val="333333"/>
          <w:spacing w:val="0"/>
          <w:kern w:val="0"/>
          <w:sz w:val="22"/>
          <w:szCs w:val="22"/>
          <w:lang w:val="pl-PL" w:eastAsia="en-US" w:bidi="ar-SA"/>
        </w:rPr>
        <w:t>7</w:t>
      </w:r>
      <w:r>
        <w:rPr>
          <w:rFonts w:eastAsia="" w:cs="" w:ascii="ISOCPEUR" w:hAnsi="ISOCPEUR"/>
          <w:b w:val="false"/>
          <w:i w:val="false"/>
          <w:caps w:val="false"/>
          <w:smallCaps w:val="false"/>
          <w:color w:val="333333"/>
          <w:spacing w:val="0"/>
          <w:kern w:val="0"/>
          <w:sz w:val="22"/>
          <w:szCs w:val="22"/>
          <w:lang w:val="pl-PL" w:eastAsia="en-US" w:bidi="ar-SA"/>
        </w:rPr>
        <w:t>9</w:t>
      </w:r>
      <w:r>
        <w:rPr>
          <w:rFonts w:ascii="ISOCPEUR" w:hAnsi="ISOCPEUR"/>
          <w:b w:val="false"/>
          <w:i w:val="false"/>
          <w:caps w:val="false"/>
          <w:smallCaps w:val="false"/>
          <w:color w:val="333333"/>
          <w:spacing w:val="0"/>
          <w:sz w:val="22"/>
          <w:szCs w:val="22"/>
        </w:rPr>
        <w:t xml:space="preserve"> m3/h projektuje się czas kontaktu, co najmniej 180 sekund. Ilość powietrza niezbędna do aeracji wynosi 10% natężenia przepływu wody. Wymagana objętość zestawu napowietrzającego wyniesie:</w:t>
      </w:r>
    </w:p>
    <w:p>
      <w:pPr>
        <w:pStyle w:val="Normal"/>
        <w:spacing w:lineRule="auto" w:line="360"/>
        <w:rPr>
          <w:rFonts w:ascii="ISOCPEUR" w:hAnsi="ISOCPEUR"/>
          <w:sz w:val="22"/>
          <w:szCs w:val="22"/>
        </w:rPr>
      </w:pPr>
      <w:r>
        <w:rPr>
          <w:rFonts w:ascii="ISOCPEUR" w:hAnsi="ISOCPEUR"/>
          <w:b w:val="false"/>
          <w:i w:val="false"/>
          <w:caps w:val="false"/>
          <w:smallCaps w:val="false"/>
          <w:color w:val="333333"/>
          <w:spacing w:val="0"/>
          <w:sz w:val="22"/>
          <w:szCs w:val="22"/>
        </w:rPr>
        <w:t>V= Q * t = (</w:t>
      </w:r>
      <w:r>
        <w:rPr>
          <w:rFonts w:eastAsia="" w:cs="" w:ascii="ISOCPEUR" w:hAnsi="ISOCPEUR"/>
          <w:b w:val="false"/>
          <w:i w:val="false"/>
          <w:caps w:val="false"/>
          <w:smallCaps w:val="false"/>
          <w:color w:val="333333"/>
          <w:spacing w:val="0"/>
          <w:kern w:val="0"/>
          <w:sz w:val="22"/>
          <w:szCs w:val="22"/>
          <w:lang w:val="pl-PL" w:eastAsia="en-US" w:bidi="ar-SA"/>
        </w:rPr>
        <w:t>2</w:t>
      </w:r>
      <w:r>
        <w:rPr>
          <w:rFonts w:eastAsia="" w:cs="" w:ascii="ISOCPEUR" w:hAnsi="ISOCPEUR"/>
          <w:b w:val="false"/>
          <w:i w:val="false"/>
          <w:caps w:val="false"/>
          <w:smallCaps w:val="false"/>
          <w:color w:val="333333"/>
          <w:spacing w:val="0"/>
          <w:kern w:val="0"/>
          <w:sz w:val="22"/>
          <w:szCs w:val="22"/>
          <w:lang w:val="pl-PL" w:eastAsia="en-US" w:bidi="ar-SA"/>
        </w:rPr>
        <w:t>7</w:t>
      </w:r>
      <w:r>
        <w:rPr>
          <w:rFonts w:eastAsia="" w:cs="" w:ascii="ISOCPEUR" w:hAnsi="ISOCPEUR"/>
          <w:b w:val="false"/>
          <w:i w:val="false"/>
          <w:caps w:val="false"/>
          <w:smallCaps w:val="false"/>
          <w:color w:val="333333"/>
          <w:spacing w:val="0"/>
          <w:kern w:val="0"/>
          <w:sz w:val="22"/>
          <w:szCs w:val="22"/>
          <w:lang w:val="pl-PL" w:eastAsia="en-US" w:bidi="ar-SA"/>
        </w:rPr>
        <w:t>,</w:t>
      </w:r>
      <w:r>
        <w:rPr>
          <w:rFonts w:eastAsia="" w:cs="" w:ascii="ISOCPEUR" w:hAnsi="ISOCPEUR"/>
          <w:b w:val="false"/>
          <w:i w:val="false"/>
          <w:caps w:val="false"/>
          <w:smallCaps w:val="false"/>
          <w:color w:val="333333"/>
          <w:spacing w:val="0"/>
          <w:kern w:val="0"/>
          <w:sz w:val="22"/>
          <w:szCs w:val="22"/>
          <w:lang w:val="pl-PL" w:eastAsia="en-US" w:bidi="ar-SA"/>
        </w:rPr>
        <w:t>7</w:t>
      </w:r>
      <w:r>
        <w:rPr>
          <w:rFonts w:eastAsia="" w:cs="" w:ascii="ISOCPEUR" w:hAnsi="ISOCPEUR"/>
          <w:b w:val="false"/>
          <w:i w:val="false"/>
          <w:caps w:val="false"/>
          <w:smallCaps w:val="false"/>
          <w:color w:val="333333"/>
          <w:spacing w:val="0"/>
          <w:kern w:val="0"/>
          <w:sz w:val="22"/>
          <w:szCs w:val="22"/>
          <w:lang w:val="pl-PL" w:eastAsia="en-US" w:bidi="ar-SA"/>
        </w:rPr>
        <w:t>9</w:t>
      </w:r>
      <w:r>
        <w:rPr>
          <w:rFonts w:ascii="ISOCPEUR" w:hAnsi="ISOCPEUR"/>
          <w:b w:val="false"/>
          <w:i w:val="false"/>
          <w:caps w:val="false"/>
          <w:smallCaps w:val="false"/>
          <w:color w:val="333333"/>
          <w:spacing w:val="0"/>
          <w:sz w:val="22"/>
          <w:szCs w:val="22"/>
        </w:rPr>
        <w:t>/3600)* 180sek. = 1,3</w:t>
      </w:r>
      <w:r>
        <w:rPr>
          <w:rFonts w:eastAsia="" w:cs="" w:ascii="ISOCPEUR" w:hAnsi="ISOCPEUR"/>
          <w:b w:val="false"/>
          <w:i w:val="false"/>
          <w:caps w:val="false"/>
          <w:smallCaps w:val="false"/>
          <w:color w:val="333333"/>
          <w:spacing w:val="0"/>
          <w:kern w:val="0"/>
          <w:sz w:val="22"/>
          <w:szCs w:val="22"/>
          <w:lang w:val="pl-PL" w:eastAsia="en-US" w:bidi="ar-SA"/>
        </w:rPr>
        <w:t>89</w:t>
      </w:r>
      <w:r>
        <w:rPr>
          <w:rFonts w:ascii="ISOCPEUR" w:hAnsi="ISOCPEUR"/>
          <w:b w:val="false"/>
          <w:i w:val="false"/>
          <w:caps w:val="false"/>
          <w:smallCaps w:val="false"/>
          <w:color w:val="333333"/>
          <w:spacing w:val="0"/>
          <w:sz w:val="22"/>
          <w:szCs w:val="22"/>
        </w:rPr>
        <w:t xml:space="preserve"> m2</w:t>
      </w:r>
    </w:p>
    <w:p>
      <w:pPr>
        <w:pStyle w:val="Normal"/>
        <w:spacing w:lineRule="auto" w:line="360"/>
        <w:rPr>
          <w:rFonts w:ascii="ISOCPEUR" w:hAnsi="ISOCPEUR"/>
          <w:sz w:val="22"/>
          <w:szCs w:val="22"/>
        </w:rPr>
      </w:pPr>
      <w:r>
        <w:rPr>
          <w:rFonts w:ascii="ISOCPEUR" w:hAnsi="ISOCPEUR"/>
          <w:b w:val="false"/>
          <w:i w:val="false"/>
          <w:caps w:val="false"/>
          <w:smallCaps w:val="false"/>
          <w:color w:val="333333"/>
          <w:spacing w:val="0"/>
          <w:sz w:val="22"/>
          <w:szCs w:val="22"/>
        </w:rPr>
        <w:t>Proces napowietrzania przebiegał będzie w zestawie napowietrzającym o średnicy Dn=</w:t>
      </w:r>
      <w:r>
        <w:rPr>
          <w:rFonts w:eastAsia="" w:cs="" w:ascii="ISOCPEUR" w:hAnsi="ISOCPEUR"/>
          <w:b w:val="false"/>
          <w:i w:val="false"/>
          <w:caps w:val="false"/>
          <w:smallCaps w:val="false"/>
          <w:color w:val="333333"/>
          <w:spacing w:val="0"/>
          <w:kern w:val="0"/>
          <w:sz w:val="22"/>
          <w:szCs w:val="22"/>
          <w:lang w:val="pl-PL" w:eastAsia="en-US" w:bidi="ar-SA"/>
        </w:rPr>
        <w:t>8</w:t>
      </w:r>
      <w:r>
        <w:rPr>
          <w:rFonts w:ascii="ISOCPEUR" w:hAnsi="ISOCPEUR"/>
          <w:b w:val="false"/>
          <w:i w:val="false"/>
          <w:caps w:val="false"/>
          <w:smallCaps w:val="false"/>
          <w:color w:val="333333"/>
          <w:spacing w:val="0"/>
          <w:sz w:val="22"/>
          <w:szCs w:val="22"/>
        </w:rPr>
        <w:t>00 mm i objętości V=1,</w:t>
      </w:r>
      <w:r>
        <w:rPr>
          <w:rFonts w:eastAsia="" w:cs="" w:ascii="ISOCPEUR" w:hAnsi="ISOCPEUR"/>
          <w:b w:val="false"/>
          <w:i w:val="false"/>
          <w:caps w:val="false"/>
          <w:smallCaps w:val="false"/>
          <w:color w:val="333333"/>
          <w:spacing w:val="0"/>
          <w:kern w:val="0"/>
          <w:sz w:val="22"/>
          <w:szCs w:val="22"/>
          <w:lang w:val="pl-PL" w:eastAsia="en-US" w:bidi="ar-SA"/>
        </w:rPr>
        <w:t>25</w:t>
      </w:r>
      <w:r>
        <w:rPr>
          <w:rFonts w:ascii="ISOCPEUR" w:hAnsi="ISOCPEUR"/>
          <w:b w:val="false"/>
          <w:i w:val="false"/>
          <w:caps w:val="false"/>
          <w:smallCaps w:val="false"/>
          <w:color w:val="333333"/>
          <w:spacing w:val="0"/>
          <w:sz w:val="22"/>
          <w:szCs w:val="22"/>
        </w:rPr>
        <w:t>m3.</w:t>
      </w:r>
    </w:p>
    <w:p>
      <w:pPr>
        <w:pStyle w:val="Normal"/>
        <w:spacing w:lineRule="auto" w:line="360"/>
        <w:jc w:val="left"/>
        <w:rPr>
          <w:rFonts w:ascii="ISOCPEUR" w:hAnsi="ISOCPEUR"/>
          <w:sz w:val="22"/>
          <w:szCs w:val="22"/>
        </w:rPr>
      </w:pPr>
      <w:r>
        <w:rPr>
          <w:rFonts w:ascii="ISOCPEUR" w:hAnsi="ISOCPEUR"/>
          <w:b w:val="false"/>
          <w:i w:val="false"/>
          <w:caps w:val="false"/>
          <w:smallCaps w:val="false"/>
          <w:color w:val="333333"/>
          <w:spacing w:val="0"/>
          <w:sz w:val="22"/>
          <w:szCs w:val="22"/>
        </w:rPr>
        <w:t xml:space="preserve">Zestaw napowietrzający DN800 składa się z następujących elementów: </w:t>
        <w:br/>
        <w:t>- aeratora ciśnieniowego z stali czarnej średnicy D=</w:t>
      </w:r>
      <w:r>
        <w:rPr>
          <w:rFonts w:eastAsia="" w:cs="" w:ascii="ISOCPEUR" w:hAnsi="ISOCPEUR"/>
          <w:b w:val="false"/>
          <w:i w:val="false"/>
          <w:caps w:val="false"/>
          <w:smallCaps w:val="false"/>
          <w:color w:val="333333"/>
          <w:spacing w:val="0"/>
          <w:kern w:val="0"/>
          <w:sz w:val="22"/>
          <w:szCs w:val="22"/>
          <w:lang w:val="pl-PL" w:eastAsia="en-US" w:bidi="ar-SA"/>
        </w:rPr>
        <w:t>8</w:t>
      </w:r>
      <w:r>
        <w:rPr>
          <w:rFonts w:ascii="ISOCPEUR" w:hAnsi="ISOCPEUR"/>
          <w:b w:val="false"/>
          <w:i w:val="false"/>
          <w:caps w:val="false"/>
          <w:smallCaps w:val="false"/>
          <w:color w:val="333333"/>
          <w:spacing w:val="0"/>
          <w:sz w:val="22"/>
          <w:szCs w:val="22"/>
        </w:rPr>
        <w:t xml:space="preserve">00 mm, </w:t>
        <w:br/>
        <w:t xml:space="preserve">- powłoka zewnętrzna i wewnętrzna EPX1 </w:t>
        <w:br/>
        <w:t>- powłoka EPX1 jest dwuskładnikową bezrozpuszczalnikową, bezszwową (nie zawiera substancji lotnych) powłoką wysokiej jakości stosowana na powierzchnie stalowe Typ EPX1/ Ral 5015, grubości 1000 mikrometrów. Powłoka nakładana natryskowo elastomerem polimocznikowym, przy ciśnieniu min 150-200 BAR utwardzana chemicznie i termicznie ( spełnione oba warunki) powłoka nie utlenia się powłoka odporna na zarysowania, elastyczna i sprężysta EPX1 jest, trudnościeralnym pokryciem o strukturze drobno porowatej odpornym na agresywne substancje chemiczne np: rozcieńczone ługi, kwasy, alkohol, detergenty, paliwa i inne ropopochodne.</w:t>
        <w:br/>
        <w:t xml:space="preserve">Powierzchnie stalowe powinny być odtłuszczone i oczyszczone mechanicznie. Powłoka ma tworzyć jednolitą, monolityczną warstwę, szczelną i dobrze przylegającą do podłoża tworząc membranę izolacyjną ( nie dopuszcza się wykonania urządzeń z miejscami niedostępnymi dla prawidłowego wykonania powłoki np: wycięcia okienek na nogach, montaż tabliczek producenta). </w:t>
        <w:br/>
        <w:t xml:space="preserve">Właściwości fizyczne powłoki: </w:t>
        <w:br/>
        <w:t xml:space="preserve">- wytrzymałość na rozciąganie po 24h min. 16 MPa EN ISO 527 </w:t>
        <w:br/>
        <w:t xml:space="preserve">- wydłużenie przy zerwaniu po 24h min. 400 % EN ISO 527 </w:t>
        <w:br/>
        <w:t xml:space="preserve">- wytrzymałość na rozciąganie (min) 22 MPa EN ISO 527 </w:t>
        <w:br/>
        <w:t xml:space="preserve">- wydłużenie przy zerwaniu(min) 450% EN ISO 527 </w:t>
        <w:br/>
        <w:t xml:space="preserve">- przyczepność do stali powyżej 5 MPa EN ISO 4624 </w:t>
        <w:br/>
        <w:t xml:space="preserve">- twardość Shore'a 96A, 45D EN ISO 868 </w:t>
        <w:br/>
        <w:t>- ścieralność (indeks Tabera, 1000g/1000 cykli, koła H22) poniżej 100mg EN ISO 5470-1</w:t>
        <w:br/>
        <w:t xml:space="preserve">- mostkowanie rys (-20°C) Klasa A5 (&gt;2.5 mm) EN 1062-7 </w:t>
        <w:br/>
        <w:t>- nasiąkliwość wodą (7 dni) do 2%</w:t>
      </w:r>
    </w:p>
    <w:p>
      <w:pPr>
        <w:pStyle w:val="Normal"/>
        <w:spacing w:lineRule="auto" w:line="360"/>
        <w:jc w:val="left"/>
        <w:rPr>
          <w:rFonts w:ascii="ISOCPEUR" w:hAnsi="ISOCPEUR"/>
          <w:sz w:val="22"/>
          <w:szCs w:val="22"/>
        </w:rPr>
      </w:pPr>
      <w:r>
        <w:rPr>
          <w:rFonts w:ascii="ISOCPEUR" w:hAnsi="ISOCPEUR"/>
          <w:b w:val="false"/>
          <w:i w:val="false"/>
          <w:caps w:val="false"/>
          <w:smallCaps w:val="false"/>
          <w:color w:val="333333"/>
          <w:spacing w:val="0"/>
          <w:sz w:val="22"/>
          <w:szCs w:val="22"/>
        </w:rPr>
        <w:t xml:space="preserve">Wykonanie aeratora: okna w nogach, mocowanie elementów zewnętrznych zapewniające prawidłowe wykonanie powłok, właz na windzie, części ruchome, pokrywy włazów cynkowane, wziernik 150 mm cynkowany. Odpowietrznik ze stali nierdzewnej, 1 właz boczny rewizyjny z windą, złoże w postaci pierścieni VSP, przepustnice w obudowie epoksydowanej GGG50 z napędami ręcznymi, </w:t>
        <w:br/>
        <w:t xml:space="preserve">Przewody – rury i kształtki ze stali 304/304L; kołnierze ze stali 304/304L; śruby, podkładki, nakrętki: ze stali 304/304L, </w:t>
        <w:br/>
        <w:t xml:space="preserve">Konstrukcja wsporcza ze stali gat. 304/304L wraz z obejmami ze stali nierdzewnej </w:t>
      </w:r>
      <w:r>
        <w:rPr>
          <w:rFonts w:eastAsia="" w:cs="" w:ascii="ISOCPEUR" w:hAnsi="ISOCPEUR"/>
          <w:b w:val="false"/>
          <w:i w:val="false"/>
          <w:caps w:val="false"/>
          <w:smallCaps w:val="false"/>
          <w:color w:val="333333"/>
          <w:spacing w:val="0"/>
          <w:kern w:val="0"/>
          <w:sz w:val="22"/>
          <w:szCs w:val="22"/>
          <w:lang w:val="pl-PL" w:eastAsia="en-US" w:bidi="ar-SA"/>
        </w:rPr>
        <w:t>gat.</w:t>
      </w:r>
      <w:r>
        <w:rPr>
          <w:rFonts w:ascii="ISOCPEUR" w:hAnsi="ISOCPEUR"/>
          <w:b w:val="false"/>
          <w:i w:val="false"/>
          <w:caps w:val="false"/>
          <w:smallCaps w:val="false"/>
          <w:color w:val="333333"/>
          <w:spacing w:val="0"/>
          <w:sz w:val="22"/>
          <w:szCs w:val="22"/>
        </w:rPr>
        <w:t xml:space="preserve"> 304/304L. Niezbędn</w:t>
      </w:r>
      <w:r>
        <w:rPr>
          <w:rFonts w:eastAsia="" w:cs="" w:ascii="ISOCPEUR" w:hAnsi="ISOCPEUR"/>
          <w:b w:val="false"/>
          <w:i w:val="false"/>
          <w:caps w:val="false"/>
          <w:smallCaps w:val="false"/>
          <w:color w:val="333333"/>
          <w:spacing w:val="0"/>
          <w:kern w:val="0"/>
          <w:sz w:val="22"/>
          <w:szCs w:val="22"/>
          <w:lang w:val="pl-PL" w:eastAsia="en-US" w:bidi="ar-SA"/>
        </w:rPr>
        <w:t>e</w:t>
      </w:r>
      <w:r>
        <w:rPr>
          <w:rFonts w:ascii="ISOCPEUR" w:hAnsi="ISOCPEUR"/>
          <w:b w:val="false"/>
          <w:i w:val="false"/>
          <w:caps w:val="false"/>
          <w:smallCaps w:val="false"/>
          <w:color w:val="333333"/>
          <w:spacing w:val="0"/>
          <w:sz w:val="22"/>
          <w:szCs w:val="22"/>
        </w:rPr>
        <w:t xml:space="preserve"> przewody elastyczne, manometr, zawór bezpieczeństwa, zawory czerpalne. </w:t>
      </w:r>
    </w:p>
    <w:p>
      <w:pPr>
        <w:pStyle w:val="Normal"/>
        <w:spacing w:lineRule="auto" w:line="360"/>
        <w:jc w:val="left"/>
        <w:rPr>
          <w:rFonts w:ascii="ISOCPEUR" w:hAnsi="ISOCPEUR"/>
          <w:sz w:val="22"/>
          <w:szCs w:val="22"/>
        </w:rPr>
      </w:pPr>
      <w:r>
        <w:rPr>
          <w:rFonts w:ascii="ISOCPEUR" w:hAnsi="ISOCPEUR"/>
          <w:b w:val="false"/>
          <w:i w:val="false"/>
          <w:caps w:val="false"/>
          <w:smallCaps w:val="false"/>
          <w:color w:val="333333"/>
          <w:spacing w:val="0"/>
          <w:sz w:val="22"/>
          <w:szCs w:val="22"/>
        </w:rPr>
        <w:t>Zalecana ilość powietrza doprowadzanego do zestawu napowietrzającego wynosi 10% natężenia przepływu wody tj. 10%*</w:t>
      </w:r>
      <w:r>
        <w:rPr>
          <w:rFonts w:eastAsia="" w:cs="" w:ascii="ISOCPEUR" w:hAnsi="ISOCPEUR"/>
          <w:b w:val="false"/>
          <w:i w:val="false"/>
          <w:caps w:val="false"/>
          <w:smallCaps w:val="false"/>
          <w:color w:val="333333"/>
          <w:spacing w:val="0"/>
          <w:kern w:val="0"/>
          <w:sz w:val="22"/>
          <w:szCs w:val="22"/>
          <w:lang w:val="pl-PL" w:eastAsia="en-US" w:bidi="ar-SA"/>
        </w:rPr>
        <w:t>2</w:t>
      </w:r>
      <w:r>
        <w:rPr>
          <w:rFonts w:eastAsia="" w:cs="" w:ascii="ISOCPEUR" w:hAnsi="ISOCPEUR"/>
          <w:b w:val="false"/>
          <w:i w:val="false"/>
          <w:caps w:val="false"/>
          <w:smallCaps w:val="false"/>
          <w:color w:val="333333"/>
          <w:spacing w:val="0"/>
          <w:kern w:val="0"/>
          <w:sz w:val="22"/>
          <w:szCs w:val="22"/>
          <w:lang w:val="pl-PL" w:eastAsia="en-US" w:bidi="ar-SA"/>
        </w:rPr>
        <w:t>7</w:t>
      </w:r>
      <w:r>
        <w:rPr>
          <w:rFonts w:ascii="ISOCPEUR" w:hAnsi="ISOCPEUR"/>
          <w:b w:val="false"/>
          <w:i w:val="false"/>
          <w:caps w:val="false"/>
          <w:smallCaps w:val="false"/>
          <w:color w:val="333333"/>
          <w:spacing w:val="0"/>
          <w:sz w:val="22"/>
          <w:szCs w:val="22"/>
        </w:rPr>
        <w:t>,</w:t>
      </w:r>
      <w:r>
        <w:rPr>
          <w:rFonts w:ascii="ISOCPEUR" w:hAnsi="ISOCPEUR"/>
          <w:b w:val="false"/>
          <w:i w:val="false"/>
          <w:caps w:val="false"/>
          <w:smallCaps w:val="false"/>
          <w:color w:val="333333"/>
          <w:spacing w:val="0"/>
          <w:sz w:val="22"/>
          <w:szCs w:val="22"/>
        </w:rPr>
        <w:t>7</w:t>
      </w:r>
      <w:r>
        <w:rPr>
          <w:rFonts w:eastAsia="" w:cs="" w:ascii="ISOCPEUR" w:hAnsi="ISOCPEUR"/>
          <w:b w:val="false"/>
          <w:i w:val="false"/>
          <w:caps w:val="false"/>
          <w:smallCaps w:val="false"/>
          <w:color w:val="333333"/>
          <w:spacing w:val="0"/>
          <w:kern w:val="0"/>
          <w:sz w:val="22"/>
          <w:szCs w:val="22"/>
          <w:lang w:val="pl-PL" w:eastAsia="en-US" w:bidi="ar-SA"/>
        </w:rPr>
        <w:t>9</w:t>
      </w:r>
      <w:r>
        <w:rPr>
          <w:rFonts w:ascii="ISOCPEUR" w:hAnsi="ISOCPEUR"/>
          <w:b w:val="false"/>
          <w:i w:val="false"/>
          <w:caps w:val="false"/>
          <w:smallCaps w:val="false"/>
          <w:color w:val="333333"/>
          <w:spacing w:val="0"/>
          <w:sz w:val="22"/>
          <w:szCs w:val="22"/>
        </w:rPr>
        <w:t xml:space="preserve"> = </w:t>
      </w:r>
      <w:r>
        <w:rPr>
          <w:rFonts w:eastAsia="" w:cs="" w:ascii="ISOCPEUR" w:hAnsi="ISOCPEUR"/>
          <w:b w:val="false"/>
          <w:i w:val="false"/>
          <w:caps w:val="false"/>
          <w:smallCaps w:val="false"/>
          <w:color w:val="333333"/>
          <w:spacing w:val="0"/>
          <w:kern w:val="0"/>
          <w:sz w:val="22"/>
          <w:szCs w:val="22"/>
          <w:lang w:val="pl-PL" w:eastAsia="en-US" w:bidi="ar-SA"/>
        </w:rPr>
        <w:t>2</w:t>
      </w:r>
      <w:r>
        <w:rPr>
          <w:rFonts w:ascii="ISOCPEUR" w:hAnsi="ISOCPEUR"/>
          <w:b w:val="false"/>
          <w:i w:val="false"/>
          <w:caps w:val="false"/>
          <w:smallCaps w:val="false"/>
          <w:color w:val="333333"/>
          <w:spacing w:val="0"/>
          <w:sz w:val="22"/>
          <w:szCs w:val="22"/>
        </w:rPr>
        <w:t xml:space="preserve">,7 m3/h. W oparciu o powyższe dobrano sprężarkę </w:t>
      </w:r>
      <w:r>
        <w:rPr>
          <w:rFonts w:eastAsia="" w:cs="" w:ascii="ISOCPEUR" w:hAnsi="ISOCPEUR"/>
          <w:b w:val="false"/>
          <w:i w:val="false"/>
          <w:caps w:val="false"/>
          <w:smallCaps w:val="false"/>
          <w:color w:val="333333"/>
          <w:spacing w:val="0"/>
          <w:kern w:val="0"/>
          <w:sz w:val="22"/>
          <w:szCs w:val="22"/>
          <w:lang w:val="pl-PL" w:eastAsia="en-US" w:bidi="ar-SA"/>
        </w:rPr>
        <w:t>bezolejową tłokową</w:t>
      </w:r>
      <w:r>
        <w:rPr>
          <w:rFonts w:ascii="ISOCPEUR" w:hAnsi="ISOCPEUR"/>
          <w:b w:val="false"/>
          <w:i w:val="false"/>
          <w:caps w:val="false"/>
          <w:smallCaps w:val="false"/>
          <w:color w:val="333333"/>
          <w:spacing w:val="0"/>
          <w:sz w:val="22"/>
          <w:szCs w:val="22"/>
        </w:rPr>
        <w:t xml:space="preserve"> w wersji </w:t>
      </w:r>
      <w:r>
        <w:rPr>
          <w:rFonts w:eastAsia="" w:cs="" w:ascii="ISOCPEUR" w:hAnsi="ISOCPEUR"/>
          <w:b w:val="false"/>
          <w:i w:val="false"/>
          <w:caps w:val="false"/>
          <w:smallCaps w:val="false"/>
          <w:color w:val="333333"/>
          <w:spacing w:val="0"/>
          <w:kern w:val="0"/>
          <w:sz w:val="22"/>
          <w:szCs w:val="22"/>
          <w:lang w:val="pl-PL" w:eastAsia="en-US" w:bidi="ar-SA"/>
        </w:rPr>
        <w:t>poziomej</w:t>
      </w:r>
      <w:r>
        <w:rPr>
          <w:rFonts w:ascii="ISOCPEUR" w:hAnsi="ISOCPEUR"/>
          <w:b w:val="false"/>
          <w:i w:val="false"/>
          <w:caps w:val="false"/>
          <w:smallCaps w:val="false"/>
          <w:color w:val="333333"/>
          <w:spacing w:val="0"/>
          <w:sz w:val="22"/>
          <w:szCs w:val="22"/>
        </w:rPr>
        <w:t xml:space="preserve">, ze zbiornikiem </w:t>
      </w:r>
      <w:r>
        <w:rPr>
          <w:rFonts w:eastAsia="" w:cs="" w:ascii="ISOCPEUR" w:hAnsi="ISOCPEUR"/>
          <w:b w:val="false"/>
          <w:i w:val="false"/>
          <w:caps w:val="false"/>
          <w:smallCaps w:val="false"/>
          <w:color w:val="333333"/>
          <w:spacing w:val="0"/>
          <w:kern w:val="0"/>
          <w:sz w:val="22"/>
          <w:szCs w:val="22"/>
          <w:lang w:val="pl-PL" w:eastAsia="en-US" w:bidi="ar-SA"/>
        </w:rPr>
        <w:t>23</w:t>
      </w:r>
      <w:r>
        <w:rPr>
          <w:rFonts w:ascii="ISOCPEUR" w:hAnsi="ISOCPEUR"/>
          <w:b w:val="false"/>
          <w:i w:val="false"/>
          <w:caps w:val="false"/>
          <w:smallCaps w:val="false"/>
          <w:color w:val="333333"/>
          <w:spacing w:val="0"/>
          <w:sz w:val="22"/>
          <w:szCs w:val="22"/>
        </w:rPr>
        <w:t xml:space="preserve"> l, o poniższych parametrach: </w:t>
      </w:r>
    </w:p>
    <w:p>
      <w:pPr>
        <w:pStyle w:val="Tretekstu"/>
        <w:widowControl/>
        <w:numPr>
          <w:ilvl w:val="0"/>
          <w:numId w:val="0"/>
        </w:numPr>
        <w:suppressAutoHyphens w:val="true"/>
        <w:bidi w:val="0"/>
        <w:spacing w:lineRule="auto" w:line="360" w:before="0" w:after="120"/>
        <w:ind w:left="0" w:right="0" w:hanging="0"/>
        <w:jc w:val="left"/>
        <w:rPr>
          <w:rFonts w:ascii="ISOCPEUR" w:hAnsi="ISOCPEUR"/>
          <w:sz w:val="22"/>
          <w:szCs w:val="22"/>
        </w:rPr>
      </w:pPr>
      <w:r>
        <w:rPr>
          <w:rFonts w:ascii="ISOCPEUR" w:hAnsi="ISOCPEUR"/>
          <w:sz w:val="22"/>
          <w:szCs w:val="22"/>
        </w:rPr>
        <w:t xml:space="preserve">Q = </w:t>
      </w:r>
      <w:r>
        <w:rPr>
          <w:rFonts w:eastAsia="Times New Roman" w:cs="Times New Roman" w:ascii="ISOCPEUR" w:hAnsi="ISOCPEUR"/>
          <w:color w:val="auto"/>
          <w:kern w:val="2"/>
          <w:sz w:val="22"/>
          <w:szCs w:val="22"/>
          <w:lang w:val="pl-PL" w:eastAsia="ar-SA" w:bidi="ar-SA"/>
        </w:rPr>
        <w:t>135</w:t>
      </w:r>
      <w:r>
        <w:rPr>
          <w:rFonts w:ascii="ISOCPEUR" w:hAnsi="ISOCPEUR"/>
          <w:sz w:val="22"/>
          <w:szCs w:val="22"/>
        </w:rPr>
        <w:t xml:space="preserve"> </w:t>
      </w:r>
      <w:r>
        <w:rPr>
          <w:rFonts w:eastAsia="Times New Roman" w:cs="Times New Roman" w:ascii="ISOCPEUR" w:hAnsi="ISOCPEUR"/>
          <w:color w:val="auto"/>
          <w:kern w:val="2"/>
          <w:sz w:val="22"/>
          <w:szCs w:val="22"/>
          <w:lang w:val="pl-PL" w:eastAsia="ar-SA" w:bidi="ar-SA"/>
        </w:rPr>
        <w:t>l</w:t>
      </w:r>
      <w:r>
        <w:rPr>
          <w:rFonts w:ascii="ISOCPEUR" w:hAnsi="ISOCPEUR"/>
          <w:sz w:val="22"/>
          <w:szCs w:val="22"/>
        </w:rPr>
        <w:t>/</w:t>
      </w:r>
      <w:r>
        <w:rPr>
          <w:rFonts w:ascii="ISOCPEUR" w:hAnsi="ISOCPEUR"/>
          <w:sz w:val="22"/>
          <w:szCs w:val="22"/>
        </w:rPr>
        <w:t>min.</w:t>
      </w:r>
      <w:r>
        <w:rPr>
          <w:rFonts w:ascii="ISOCPEUR" w:hAnsi="ISOCPEUR"/>
          <w:sz w:val="22"/>
          <w:szCs w:val="22"/>
        </w:rPr>
        <w:t xml:space="preserve">, </w:t>
        <w:br/>
        <w:t xml:space="preserve">pmax = 1,0 MPa, </w:t>
        <w:br/>
        <w:t xml:space="preserve">Pel. = </w:t>
      </w:r>
      <w:r>
        <w:rPr>
          <w:rFonts w:ascii="ISOCPEUR" w:hAnsi="ISOCPEUR"/>
          <w:sz w:val="22"/>
          <w:szCs w:val="22"/>
        </w:rPr>
        <w:t>1</w:t>
      </w:r>
      <w:r>
        <w:rPr>
          <w:rFonts w:ascii="ISOCPEUR" w:hAnsi="ISOCPEUR"/>
          <w:sz w:val="22"/>
          <w:szCs w:val="22"/>
        </w:rPr>
        <w:t xml:space="preserve">,5 kW, </w:t>
        <w:br/>
        <w:t xml:space="preserve">waga - 180kg </w:t>
      </w:r>
    </w:p>
    <w:p>
      <w:pPr>
        <w:pStyle w:val="Tretekstu"/>
        <w:widowControl/>
        <w:numPr>
          <w:ilvl w:val="0"/>
          <w:numId w:val="0"/>
        </w:numPr>
        <w:suppressAutoHyphens w:val="true"/>
        <w:bidi w:val="0"/>
        <w:spacing w:lineRule="auto" w:line="360" w:before="0" w:after="120"/>
        <w:ind w:left="0" w:right="0" w:hanging="0"/>
        <w:jc w:val="left"/>
        <w:rPr>
          <w:rFonts w:ascii="ISOCPEUR" w:hAnsi="ISOCPEUR"/>
          <w:sz w:val="22"/>
          <w:szCs w:val="22"/>
        </w:rPr>
      </w:pPr>
      <w:r>
        <w:rPr>
          <w:rFonts w:ascii="ISOCPEUR" w:hAnsi="ISOCPEUR"/>
          <w:sz w:val="22"/>
          <w:szCs w:val="22"/>
        </w:rPr>
        <w:t xml:space="preserve">Przyjęto zestaw napowietrzający </w:t>
      </w:r>
      <w:r>
        <w:rPr>
          <w:rFonts w:eastAsia="Times New Roman" w:cs="Times New Roman" w:ascii="ISOCPEUR" w:hAnsi="ISOCPEUR"/>
          <w:color w:val="auto"/>
          <w:kern w:val="2"/>
          <w:sz w:val="22"/>
          <w:szCs w:val="22"/>
          <w:lang w:val="pl-PL" w:eastAsia="ar-SA" w:bidi="ar-SA"/>
        </w:rPr>
        <w:t>DN8</w:t>
      </w:r>
      <w:r>
        <w:rPr>
          <w:rFonts w:ascii="ISOCPEUR" w:hAnsi="ISOCPEUR"/>
          <w:sz w:val="22"/>
          <w:szCs w:val="22"/>
        </w:rPr>
        <w:t xml:space="preserve">00. Orurowanie zestawu i system rozprowadzania powietrza wieloramienny wykonać ze stali 1.4301, przepustnice z dyskami ze stali nierdzewnej w obudowie epoksydowanej GGG50 z napędami </w:t>
      </w:r>
      <w:r>
        <w:rPr>
          <w:rFonts w:eastAsia="Times New Roman" w:cs="Times New Roman" w:ascii="ISOCPEUR" w:hAnsi="ISOCPEUR"/>
          <w:color w:val="auto"/>
          <w:kern w:val="2"/>
          <w:sz w:val="22"/>
          <w:szCs w:val="22"/>
          <w:lang w:val="pl-PL" w:eastAsia="ar-SA" w:bidi="ar-SA"/>
        </w:rPr>
        <w:t>ręcznymi</w:t>
      </w:r>
      <w:r>
        <w:rPr>
          <w:rFonts w:ascii="ISOCPEUR" w:hAnsi="ISOCPEUR"/>
          <w:sz w:val="22"/>
          <w:szCs w:val="22"/>
        </w:rPr>
        <w:t xml:space="preserve">. Układ napowietrzający musi posiadać atest PZH na kompletne urządzenie. </w:t>
      </w:r>
    </w:p>
    <w:p>
      <w:pPr>
        <w:pStyle w:val="Nagwek3"/>
        <w:spacing w:lineRule="auto" w:line="360"/>
        <w:rPr>
          <w:rFonts w:ascii="ISOCPEUR" w:hAnsi="ISOCPEUR" w:eastAsia="" w:cs="" w:cstheme="majorBidi" w:eastAsiaTheme="majorEastAsia"/>
          <w:b/>
          <w:b/>
          <w:bCs/>
          <w:smallCaps/>
          <w:color w:val="000000" w:themeColor="text1"/>
          <w:kern w:val="0"/>
          <w:sz w:val="22"/>
          <w:szCs w:val="22"/>
          <w:lang w:val="pl-PL" w:eastAsia="en-US" w:bidi="ar-SA"/>
        </w:rPr>
      </w:pPr>
      <w:bookmarkStart w:id="57" w:name="__RefHeading___Toc6630_14719827761"/>
      <w:bookmarkEnd w:id="57"/>
      <w:r>
        <w:rPr>
          <w:rFonts w:eastAsia="" w:cs="" w:ascii="ISOCPEUR" w:hAnsi="ISOCPEUR" w:cstheme="majorBidi" w:eastAsiaTheme="majorEastAsia"/>
          <w:b/>
          <w:bCs/>
          <w:smallCaps/>
          <w:color w:val="000000" w:themeColor="text1"/>
          <w:kern w:val="0"/>
          <w:sz w:val="22"/>
          <w:szCs w:val="22"/>
          <w:lang w:val="pl-PL" w:eastAsia="en-US" w:bidi="ar-SA"/>
        </w:rPr>
        <w:t>FILTRACJA CIŚNIENIOWA – ODŻELAZIANIE</w:t>
      </w:r>
    </w:p>
    <w:p>
      <w:pPr>
        <w:pStyle w:val="Normal"/>
        <w:spacing w:lineRule="auto" w:line="360"/>
        <w:rPr>
          <w:rFonts w:ascii="ISOCPEUR" w:hAnsi="ISOCPEUR"/>
          <w:sz w:val="22"/>
          <w:szCs w:val="22"/>
        </w:rPr>
      </w:pPr>
      <w:r>
        <w:rPr>
          <w:rFonts w:ascii="ISOCPEUR" w:hAnsi="ISOCPEUR"/>
          <w:b w:val="false"/>
          <w:i w:val="false"/>
          <w:caps w:val="false"/>
          <w:smallCaps w:val="false"/>
          <w:color w:val="333333"/>
          <w:spacing w:val="0"/>
          <w:sz w:val="22"/>
          <w:szCs w:val="22"/>
        </w:rPr>
        <w:t xml:space="preserve">Po procesie napowietrzania woda surowa, poddana zostanie procesowi filtracji pośpiesznej. Przyjmuje się, iż proces filtracji realizowany będzie w oparciu o zespoły filtracyjne stalowe pośpieszne ciśnieniowe ze złożem mieszanym. Efektem procesu będzie zatrzymanie na złożu filtracyjnym wytrąconych z wody części wodorotlenków żelaza i manganu, obniżenie poziomu barwy </w:t>
      </w:r>
      <w:r>
        <w:rPr>
          <w:rFonts w:eastAsia="" w:cs="" w:ascii="ISOCPEUR" w:hAnsi="ISOCPEUR"/>
          <w:b w:val="false"/>
          <w:i w:val="false"/>
          <w:caps w:val="false"/>
          <w:smallCaps w:val="false"/>
          <w:color w:val="333333"/>
          <w:spacing w:val="0"/>
          <w:kern w:val="0"/>
          <w:sz w:val="22"/>
          <w:szCs w:val="22"/>
          <w:lang w:val="pl-PL" w:eastAsia="en-US" w:bidi="ar-SA"/>
        </w:rPr>
        <w:t>i</w:t>
      </w:r>
      <w:r>
        <w:rPr>
          <w:rFonts w:ascii="ISOCPEUR" w:hAnsi="ISOCPEUR"/>
          <w:b w:val="false"/>
          <w:i w:val="false"/>
          <w:caps w:val="false"/>
          <w:smallCaps w:val="false"/>
          <w:color w:val="333333"/>
          <w:spacing w:val="0"/>
          <w:sz w:val="22"/>
          <w:szCs w:val="22"/>
        </w:rPr>
        <w:t xml:space="preserve"> mętności wody. Wymagana powierzchnia filtracji przy przepływie wody w ilości Q=</w:t>
      </w:r>
      <w:r>
        <w:rPr>
          <w:rFonts w:eastAsia="" w:cs="" w:ascii="ISOCPEUR" w:hAnsi="ISOCPEUR"/>
          <w:b w:val="false"/>
          <w:i w:val="false"/>
          <w:caps w:val="false"/>
          <w:smallCaps w:val="false"/>
          <w:color w:val="333333"/>
          <w:spacing w:val="0"/>
          <w:kern w:val="0"/>
          <w:sz w:val="22"/>
          <w:szCs w:val="22"/>
          <w:lang w:val="pl-PL" w:eastAsia="en-US" w:bidi="ar-SA"/>
        </w:rPr>
        <w:t>26,92</w:t>
      </w:r>
      <w:r>
        <w:rPr>
          <w:rFonts w:ascii="ISOCPEUR" w:hAnsi="ISOCPEUR"/>
          <w:b w:val="false"/>
          <w:i w:val="false"/>
          <w:caps w:val="false"/>
          <w:smallCaps w:val="false"/>
          <w:color w:val="333333"/>
          <w:spacing w:val="0"/>
          <w:sz w:val="22"/>
          <w:szCs w:val="22"/>
        </w:rPr>
        <w:t xml:space="preserve"> m3/h przy przyjętej prędkości filtracji poniżej 8 m/h wyniesie: </w:t>
      </w:r>
    </w:p>
    <w:p>
      <w:pPr>
        <w:pStyle w:val="Normal"/>
        <w:spacing w:lineRule="auto" w:line="360"/>
        <w:rPr>
          <w:rFonts w:ascii="ISOCPEUR" w:hAnsi="ISOCPEUR"/>
          <w:sz w:val="22"/>
          <w:szCs w:val="22"/>
        </w:rPr>
      </w:pPr>
      <w:r>
        <w:rPr>
          <w:rFonts w:ascii="ISOCPEUR" w:hAnsi="ISOCPEUR"/>
          <w:b w:val="false"/>
          <w:i w:val="false"/>
          <w:caps w:val="false"/>
          <w:smallCaps w:val="false"/>
          <w:color w:val="333333"/>
          <w:spacing w:val="0"/>
          <w:sz w:val="22"/>
          <w:szCs w:val="22"/>
        </w:rPr>
        <w:t>F= Q/</w:t>
      </w:r>
      <w:r>
        <w:rPr>
          <w:rFonts w:eastAsia="" w:cs="" w:ascii="ISOCPEUR" w:hAnsi="ISOCPEUR"/>
          <w:b w:val="false"/>
          <w:i w:val="false"/>
          <w:caps w:val="false"/>
          <w:smallCaps w:val="false"/>
          <w:color w:val="333333"/>
          <w:spacing w:val="0"/>
          <w:sz w:val="22"/>
          <w:szCs w:val="22"/>
        </w:rPr>
        <w:t>ν = 2</w:t>
      </w:r>
      <w:r>
        <w:rPr>
          <w:rFonts w:eastAsia="" w:cs="" w:ascii="ISOCPEUR" w:hAnsi="ISOCPEUR"/>
          <w:b w:val="false"/>
          <w:i w:val="false"/>
          <w:caps w:val="false"/>
          <w:smallCaps w:val="false"/>
          <w:color w:val="333333"/>
          <w:spacing w:val="0"/>
          <w:sz w:val="22"/>
          <w:szCs w:val="22"/>
        </w:rPr>
        <w:t>7</w:t>
      </w:r>
      <w:r>
        <w:rPr>
          <w:rFonts w:eastAsia="" w:cs="" w:ascii="ISOCPEUR" w:hAnsi="ISOCPEUR"/>
          <w:b w:val="false"/>
          <w:i w:val="false"/>
          <w:caps w:val="false"/>
          <w:smallCaps w:val="false"/>
          <w:color w:val="333333"/>
          <w:spacing w:val="0"/>
          <w:sz w:val="22"/>
          <w:szCs w:val="22"/>
        </w:rPr>
        <w:t>,</w:t>
      </w:r>
      <w:r>
        <w:rPr>
          <w:rFonts w:eastAsia="" w:cs="" w:ascii="ISOCPEUR" w:hAnsi="ISOCPEUR"/>
          <w:b w:val="false"/>
          <w:i w:val="false"/>
          <w:caps w:val="false"/>
          <w:smallCaps w:val="false"/>
          <w:color w:val="333333"/>
          <w:spacing w:val="0"/>
          <w:sz w:val="22"/>
          <w:szCs w:val="22"/>
        </w:rPr>
        <w:t>7</w:t>
      </w:r>
      <w:r>
        <w:rPr>
          <w:rFonts w:eastAsia="" w:cs="" w:ascii="ISOCPEUR" w:hAnsi="ISOCPEUR"/>
          <w:b w:val="false"/>
          <w:i w:val="false"/>
          <w:caps w:val="false"/>
          <w:smallCaps w:val="false"/>
          <w:color w:val="333333"/>
          <w:spacing w:val="0"/>
          <w:sz w:val="22"/>
          <w:szCs w:val="22"/>
        </w:rPr>
        <w:t xml:space="preserve">9m3/h / 9m/h = </w:t>
      </w:r>
      <w:r>
        <w:rPr>
          <w:rFonts w:eastAsia="" w:cs="" w:ascii="ISOCPEUR" w:hAnsi="ISOCPEUR"/>
          <w:b w:val="false"/>
          <w:i w:val="false"/>
          <w:caps w:val="false"/>
          <w:smallCaps w:val="false"/>
          <w:color w:val="333333"/>
          <w:spacing w:val="0"/>
          <w:sz w:val="22"/>
          <w:szCs w:val="22"/>
        </w:rPr>
        <w:t>3</w:t>
      </w:r>
      <w:r>
        <w:rPr>
          <w:rFonts w:eastAsia="" w:cs="" w:ascii="ISOCPEUR" w:hAnsi="ISOCPEUR"/>
          <w:b w:val="false"/>
          <w:i w:val="false"/>
          <w:caps w:val="false"/>
          <w:smallCaps w:val="false"/>
          <w:color w:val="333333"/>
          <w:spacing w:val="0"/>
          <w:sz w:val="22"/>
          <w:szCs w:val="22"/>
        </w:rPr>
        <w:t>,</w:t>
      </w:r>
      <w:r>
        <w:rPr>
          <w:rFonts w:eastAsia="" w:cs="" w:ascii="ISOCPEUR" w:hAnsi="ISOCPEUR"/>
          <w:b w:val="false"/>
          <w:i w:val="false"/>
          <w:caps w:val="false"/>
          <w:smallCaps w:val="false"/>
          <w:color w:val="333333"/>
          <w:spacing w:val="0"/>
          <w:sz w:val="22"/>
          <w:szCs w:val="22"/>
        </w:rPr>
        <w:t>09</w:t>
      </w:r>
      <w:r>
        <w:rPr>
          <w:rFonts w:eastAsia="" w:cs="" w:ascii="ISOCPEUR" w:hAnsi="ISOCPEUR"/>
          <w:b w:val="false"/>
          <w:i w:val="false"/>
          <w:caps w:val="false"/>
          <w:smallCaps w:val="false"/>
          <w:color w:val="333333"/>
          <w:spacing w:val="0"/>
          <w:sz w:val="22"/>
          <w:szCs w:val="22"/>
        </w:rPr>
        <w:t xml:space="preserve"> m2 </w:t>
      </w:r>
    </w:p>
    <w:p>
      <w:pPr>
        <w:pStyle w:val="Normal"/>
        <w:spacing w:lineRule="auto" w:line="360"/>
        <w:rPr>
          <w:rFonts w:ascii="ISOCPEUR" w:hAnsi="ISOCPEUR"/>
          <w:sz w:val="22"/>
          <w:szCs w:val="22"/>
        </w:rPr>
      </w:pPr>
      <w:r>
        <w:rPr>
          <w:rFonts w:ascii="ISOCPEUR" w:hAnsi="ISOCPEUR"/>
          <w:b w:val="false"/>
          <w:i w:val="false"/>
          <w:caps w:val="false"/>
          <w:smallCaps w:val="false"/>
          <w:color w:val="333333"/>
          <w:spacing w:val="0"/>
          <w:sz w:val="22"/>
          <w:szCs w:val="22"/>
        </w:rPr>
        <w:t xml:space="preserve">Wymagania te spełniają </w:t>
      </w:r>
      <w:r>
        <w:rPr>
          <w:rFonts w:eastAsia="" w:cs="" w:ascii="ISOCPEUR" w:hAnsi="ISOCPEUR"/>
          <w:b w:val="false"/>
          <w:i w:val="false"/>
          <w:caps w:val="false"/>
          <w:smallCaps w:val="false"/>
          <w:color w:val="333333"/>
          <w:spacing w:val="0"/>
          <w:kern w:val="0"/>
          <w:sz w:val="22"/>
          <w:szCs w:val="22"/>
          <w:lang w:val="pl-PL" w:eastAsia="en-US" w:bidi="ar-SA"/>
        </w:rPr>
        <w:t>trzy</w:t>
      </w:r>
      <w:r>
        <w:rPr>
          <w:rFonts w:ascii="ISOCPEUR" w:hAnsi="ISOCPEUR"/>
          <w:b w:val="false"/>
          <w:i w:val="false"/>
          <w:caps w:val="false"/>
          <w:smallCaps w:val="false"/>
          <w:color w:val="333333"/>
          <w:spacing w:val="0"/>
          <w:sz w:val="22"/>
          <w:szCs w:val="22"/>
        </w:rPr>
        <w:t xml:space="preserve"> filtry o średnicy 1</w:t>
      </w:r>
      <w:r>
        <w:rPr>
          <w:rFonts w:eastAsia="" w:cs="" w:ascii="ISOCPEUR" w:hAnsi="ISOCPEUR"/>
          <w:b w:val="false"/>
          <w:i w:val="false"/>
          <w:caps w:val="false"/>
          <w:smallCaps w:val="false"/>
          <w:color w:val="333333"/>
          <w:spacing w:val="0"/>
          <w:kern w:val="0"/>
          <w:sz w:val="22"/>
          <w:szCs w:val="22"/>
          <w:lang w:val="pl-PL" w:eastAsia="en-US" w:bidi="ar-SA"/>
        </w:rPr>
        <w:t>2</w:t>
      </w:r>
      <w:r>
        <w:rPr>
          <w:rFonts w:ascii="ISOCPEUR" w:hAnsi="ISOCPEUR"/>
          <w:b w:val="false"/>
          <w:i w:val="false"/>
          <w:caps w:val="false"/>
          <w:smallCaps w:val="false"/>
          <w:color w:val="333333"/>
          <w:spacing w:val="0"/>
          <w:sz w:val="22"/>
          <w:szCs w:val="22"/>
        </w:rPr>
        <w:t>00 mm o powierzchni filtracyjnej 1 zespołu wynoszącej F=</w:t>
      </w:r>
      <w:r>
        <w:rPr>
          <w:rFonts w:eastAsia="" w:cs="" w:ascii="ISOCPEUR" w:hAnsi="ISOCPEUR"/>
          <w:b w:val="false"/>
          <w:i w:val="false"/>
          <w:caps w:val="false"/>
          <w:smallCaps w:val="false"/>
          <w:color w:val="333333"/>
          <w:spacing w:val="0"/>
          <w:kern w:val="0"/>
          <w:sz w:val="22"/>
          <w:szCs w:val="22"/>
          <w:lang w:val="pl-PL" w:eastAsia="en-US" w:bidi="ar-SA"/>
        </w:rPr>
        <w:t>1,</w:t>
      </w:r>
      <w:r>
        <w:rPr>
          <w:rFonts w:eastAsia="" w:cs="" w:ascii="ISOCPEUR" w:hAnsi="ISOCPEUR"/>
          <w:b w:val="false"/>
          <w:i w:val="false"/>
          <w:caps w:val="false"/>
          <w:smallCaps w:val="false"/>
          <w:color w:val="333333"/>
          <w:spacing w:val="0"/>
          <w:kern w:val="0"/>
          <w:sz w:val="22"/>
          <w:szCs w:val="22"/>
          <w:lang w:val="pl-PL" w:eastAsia="en-US" w:bidi="ar-SA"/>
        </w:rPr>
        <w:t>13</w:t>
      </w:r>
      <w:r>
        <w:rPr>
          <w:rFonts w:ascii="ISOCPEUR" w:hAnsi="ISOCPEUR"/>
          <w:b w:val="false"/>
          <w:i w:val="false"/>
          <w:caps w:val="false"/>
          <w:smallCaps w:val="false"/>
          <w:color w:val="333333"/>
          <w:spacing w:val="0"/>
          <w:sz w:val="22"/>
          <w:szCs w:val="22"/>
        </w:rPr>
        <w:t xml:space="preserve"> m2. Przy zastosowaniu </w:t>
      </w:r>
      <w:r>
        <w:rPr>
          <w:rFonts w:ascii="ISOCPEUR" w:hAnsi="ISOCPEUR"/>
          <w:b w:val="false"/>
          <w:i w:val="false"/>
          <w:caps w:val="false"/>
          <w:smallCaps w:val="false"/>
          <w:color w:val="333333"/>
          <w:spacing w:val="0"/>
          <w:sz w:val="22"/>
          <w:szCs w:val="22"/>
        </w:rPr>
        <w:t>3</w:t>
      </w:r>
      <w:r>
        <w:rPr>
          <w:rFonts w:ascii="ISOCPEUR" w:hAnsi="ISOCPEUR"/>
          <w:b w:val="false"/>
          <w:i w:val="false"/>
          <w:caps w:val="false"/>
          <w:smallCaps w:val="false"/>
          <w:color w:val="333333"/>
          <w:spacing w:val="0"/>
          <w:sz w:val="22"/>
          <w:szCs w:val="22"/>
        </w:rPr>
        <w:t xml:space="preserve"> </w:t>
      </w:r>
      <w:r>
        <w:rPr>
          <w:rFonts w:eastAsia="" w:cs="" w:ascii="ISOCPEUR" w:hAnsi="ISOCPEUR"/>
          <w:b w:val="false"/>
          <w:i w:val="false"/>
          <w:caps w:val="false"/>
          <w:smallCaps w:val="false"/>
          <w:color w:val="333333"/>
          <w:spacing w:val="0"/>
          <w:kern w:val="0"/>
          <w:sz w:val="22"/>
          <w:szCs w:val="22"/>
          <w:lang w:val="pl-PL" w:eastAsia="en-US" w:bidi="ar-SA"/>
        </w:rPr>
        <w:t>urządzeń</w:t>
      </w:r>
      <w:r>
        <w:rPr>
          <w:rFonts w:ascii="ISOCPEUR" w:hAnsi="ISOCPEUR"/>
          <w:b w:val="false"/>
          <w:i w:val="false"/>
          <w:caps w:val="false"/>
          <w:smallCaps w:val="false"/>
          <w:color w:val="333333"/>
          <w:spacing w:val="0"/>
          <w:sz w:val="22"/>
          <w:szCs w:val="22"/>
        </w:rPr>
        <w:t xml:space="preserve"> filtracyjnych </w:t>
      </w:r>
      <w:r>
        <w:rPr>
          <w:rFonts w:eastAsia="" w:cs="" w:ascii="ISOCPEUR" w:hAnsi="ISOCPEUR"/>
          <w:b w:val="false"/>
          <w:i w:val="false"/>
          <w:caps w:val="false"/>
          <w:smallCaps w:val="false"/>
          <w:color w:val="333333"/>
          <w:spacing w:val="0"/>
          <w:kern w:val="0"/>
          <w:sz w:val="22"/>
          <w:szCs w:val="22"/>
          <w:lang w:val="pl-PL" w:eastAsia="en-US" w:bidi="ar-SA"/>
        </w:rPr>
        <w:t>DN1200</w:t>
      </w:r>
      <w:r>
        <w:rPr>
          <w:rFonts w:ascii="ISOCPEUR" w:hAnsi="ISOCPEUR"/>
          <w:b w:val="false"/>
          <w:i w:val="false"/>
          <w:caps w:val="false"/>
          <w:smallCaps w:val="false"/>
          <w:color w:val="333333"/>
          <w:spacing w:val="0"/>
          <w:sz w:val="22"/>
          <w:szCs w:val="22"/>
        </w:rPr>
        <w:t xml:space="preserve"> całkowita powierzchnia filtracji wyniesie: Ff = </w:t>
      </w:r>
      <w:r>
        <w:rPr>
          <w:rFonts w:ascii="ISOCPEUR" w:hAnsi="ISOCPEUR"/>
          <w:b w:val="false"/>
          <w:i w:val="false"/>
          <w:caps w:val="false"/>
          <w:smallCaps w:val="false"/>
          <w:color w:val="333333"/>
          <w:spacing w:val="0"/>
          <w:sz w:val="22"/>
          <w:szCs w:val="22"/>
        </w:rPr>
        <w:t>3</w:t>
      </w:r>
      <w:r>
        <w:rPr>
          <w:rFonts w:ascii="ISOCPEUR" w:hAnsi="ISOCPEUR"/>
          <w:b w:val="false"/>
          <w:i w:val="false"/>
          <w:caps w:val="false"/>
          <w:smallCaps w:val="false"/>
          <w:color w:val="333333"/>
          <w:spacing w:val="0"/>
          <w:sz w:val="22"/>
          <w:szCs w:val="22"/>
        </w:rPr>
        <w:t xml:space="preserve"> x </w:t>
      </w:r>
      <w:r>
        <w:rPr>
          <w:rFonts w:eastAsia="" w:cs="" w:ascii="ISOCPEUR" w:hAnsi="ISOCPEUR"/>
          <w:b w:val="false"/>
          <w:i w:val="false"/>
          <w:caps w:val="false"/>
          <w:smallCaps w:val="false"/>
          <w:color w:val="333333"/>
          <w:spacing w:val="0"/>
          <w:kern w:val="0"/>
          <w:sz w:val="22"/>
          <w:szCs w:val="22"/>
          <w:lang w:val="pl-PL" w:eastAsia="en-US" w:bidi="ar-SA"/>
        </w:rPr>
        <w:t>1,13</w:t>
      </w:r>
      <w:r>
        <w:rPr>
          <w:rFonts w:ascii="ISOCPEUR" w:hAnsi="ISOCPEUR"/>
          <w:b w:val="false"/>
          <w:i w:val="false"/>
          <w:caps w:val="false"/>
          <w:smallCaps w:val="false"/>
          <w:color w:val="333333"/>
          <w:spacing w:val="0"/>
          <w:sz w:val="22"/>
          <w:szCs w:val="22"/>
        </w:rPr>
        <w:t xml:space="preserve"> = </w:t>
      </w:r>
      <w:r>
        <w:rPr>
          <w:rFonts w:eastAsia="" w:cs="" w:ascii="ISOCPEUR" w:hAnsi="ISOCPEUR"/>
          <w:b w:val="false"/>
          <w:i w:val="false"/>
          <w:caps w:val="false"/>
          <w:smallCaps w:val="false"/>
          <w:color w:val="333333"/>
          <w:spacing w:val="0"/>
          <w:kern w:val="0"/>
          <w:sz w:val="22"/>
          <w:szCs w:val="22"/>
          <w:lang w:val="pl-PL" w:eastAsia="en-US" w:bidi="ar-SA"/>
        </w:rPr>
        <w:t xml:space="preserve">3,39 </w:t>
      </w:r>
      <w:r>
        <w:rPr>
          <w:rFonts w:ascii="ISOCPEUR" w:hAnsi="ISOCPEUR"/>
          <w:b w:val="false"/>
          <w:i w:val="false"/>
          <w:caps w:val="false"/>
          <w:smallCaps w:val="false"/>
          <w:color w:val="333333"/>
          <w:spacing w:val="0"/>
          <w:sz w:val="22"/>
          <w:szCs w:val="22"/>
        </w:rPr>
        <w:t xml:space="preserve">m2 &gt; Ff wym= </w:t>
      </w:r>
      <w:r>
        <w:rPr>
          <w:rFonts w:eastAsia="" w:cs="" w:ascii="ISOCPEUR" w:hAnsi="ISOCPEUR"/>
          <w:b w:val="false"/>
          <w:i w:val="false"/>
          <w:caps w:val="false"/>
          <w:smallCaps w:val="false"/>
          <w:color w:val="333333"/>
          <w:spacing w:val="0"/>
          <w:kern w:val="0"/>
          <w:sz w:val="22"/>
          <w:szCs w:val="22"/>
          <w:lang w:val="pl-PL" w:eastAsia="en-US" w:bidi="ar-SA"/>
        </w:rPr>
        <w:t>2,99</w:t>
      </w:r>
      <w:r>
        <w:rPr>
          <w:rFonts w:ascii="ISOCPEUR" w:hAnsi="ISOCPEUR"/>
          <w:b w:val="false"/>
          <w:i w:val="false"/>
          <w:caps w:val="false"/>
          <w:smallCaps w:val="false"/>
          <w:color w:val="333333"/>
          <w:spacing w:val="0"/>
          <w:sz w:val="22"/>
          <w:szCs w:val="22"/>
        </w:rPr>
        <w:t xml:space="preserve"> m2. </w:t>
      </w:r>
    </w:p>
    <w:p>
      <w:pPr>
        <w:pStyle w:val="Normal"/>
        <w:spacing w:lineRule="auto" w:line="360"/>
        <w:jc w:val="left"/>
        <w:rPr>
          <w:rFonts w:ascii="ISOCPEUR" w:hAnsi="ISOCPEUR"/>
          <w:sz w:val="22"/>
          <w:szCs w:val="22"/>
        </w:rPr>
      </w:pPr>
      <w:r>
        <w:rPr>
          <w:rFonts w:ascii="ISOCPEUR" w:hAnsi="ISOCPEUR"/>
          <w:b w:val="false"/>
          <w:i w:val="false"/>
          <w:caps w:val="false"/>
          <w:smallCaps w:val="false"/>
          <w:color w:val="333333"/>
          <w:spacing w:val="0"/>
          <w:sz w:val="22"/>
          <w:szCs w:val="22"/>
        </w:rPr>
        <w:t xml:space="preserve">Granulacja złoża filtracyjnego (licząc od dołu): </w:t>
        <w:br/>
        <w:t xml:space="preserve">- złoże kwarcowe suszone o granulacji 8-16 mm - objętość dennicy filtra </w:t>
        <w:br/>
        <w:t xml:space="preserve">- złoże kwarcowe suszone o granulacji 5,6-8 mm – 10 cm, </w:t>
        <w:br/>
        <w:t xml:space="preserve">- złoże kwarcowe suszone o granulacji 3,15-5,6 mm – 10 cm, </w:t>
        <w:br/>
        <w:t xml:space="preserve">- złoże kwarcowe suszone o granulacji 0,71-1,25 mm –10 cm, </w:t>
        <w:br/>
        <w:t xml:space="preserve">- złoże katalityczne G-1 o granulacji 1-3 mm – 30 cm, </w:t>
        <w:br/>
        <w:t>- złoże kwarcowe suszone o granulacji 0,71-1,25 mm – 50 cm,</w:t>
      </w:r>
    </w:p>
    <w:p>
      <w:pPr>
        <w:pStyle w:val="Normal"/>
        <w:spacing w:lineRule="auto" w:line="360"/>
        <w:jc w:val="left"/>
        <w:rPr>
          <w:rFonts w:ascii="ISOCPEUR" w:hAnsi="ISOCPEUR"/>
          <w:sz w:val="22"/>
          <w:szCs w:val="22"/>
        </w:rPr>
      </w:pPr>
      <w:r>
        <w:rPr>
          <w:rFonts w:ascii="ISOCPEUR" w:hAnsi="ISOCPEUR"/>
          <w:b w:val="false"/>
          <w:i w:val="false"/>
          <w:caps w:val="false"/>
          <w:smallCaps w:val="false"/>
          <w:color w:val="333333"/>
          <w:spacing w:val="0"/>
          <w:sz w:val="22"/>
          <w:szCs w:val="22"/>
        </w:rPr>
        <w:t>Charakterystyka złoża kwarcowego:</w:t>
        <w:br/>
        <w:t xml:space="preserve">- Uziarnienie 0,71-1,25mm </w:t>
        <w:br/>
        <w:t xml:space="preserve">- Średnica czynna d10 – 0,78mm </w:t>
        <w:br/>
        <w:t xml:space="preserve">- Współczynnik nierównomierności WR – 1,5 </w:t>
        <w:br/>
        <w:t xml:space="preserve">- Porowatość – 40% </w:t>
        <w:br/>
        <w:t xml:space="preserve">- Zawartość zanieczyszczeń ilasto-gliniastych &lt;1% 16 </w:t>
        <w:br/>
        <w:t xml:space="preserve">- Zawartość siarczanów i siarczków – niedopuszczalne </w:t>
        <w:br/>
        <w:t xml:space="preserve">- Zawartość zanieczyszczeń organicznych - niedopuszczalne </w:t>
        <w:br/>
        <w:t xml:space="preserve">- Zawartość węglanów &lt;1% </w:t>
        <w:br/>
        <w:t xml:space="preserve">- Zawartość krzemionki ≥ 90% </w:t>
        <w:br/>
        <w:t xml:space="preserve">- Ścieralność ziaren &lt;0,5% </w:t>
        <w:br/>
        <w:t xml:space="preserve">- Rozkruszalność &lt;4% </w:t>
        <w:br/>
        <w:t xml:space="preserve">- Atest PZH </w:t>
      </w:r>
    </w:p>
    <w:p>
      <w:pPr>
        <w:pStyle w:val="Normal"/>
        <w:spacing w:lineRule="auto" w:line="360"/>
        <w:jc w:val="left"/>
        <w:rPr>
          <w:rFonts w:ascii="ISOCPEUR" w:hAnsi="ISOCPEUR"/>
          <w:sz w:val="22"/>
          <w:szCs w:val="22"/>
        </w:rPr>
      </w:pPr>
      <w:r>
        <w:rPr>
          <w:rFonts w:ascii="ISOCPEUR" w:hAnsi="ISOCPEUR"/>
          <w:b w:val="false"/>
          <w:i w:val="false"/>
          <w:caps w:val="false"/>
          <w:smallCaps w:val="false"/>
          <w:color w:val="333333"/>
          <w:spacing w:val="0"/>
          <w:sz w:val="22"/>
          <w:szCs w:val="22"/>
        </w:rPr>
        <w:t>Charakterystyka złoża brausztynowego (katalityczne):</w:t>
        <w:br/>
        <w:t xml:space="preserve">- Uziarnienie 1 – 3 mm </w:t>
        <w:br/>
        <w:t xml:space="preserve">- Średnica czynna d10 – 1,3 mm </w:t>
        <w:br/>
        <w:t xml:space="preserve">- Współczynnik nierównomierności WR – 1,5 </w:t>
        <w:br/>
        <w:t xml:space="preserve">- Gęstość pozorna – 4,0 – 4,2 g/cm3 </w:t>
        <w:br/>
        <w:t xml:space="preserve">- Ciężar nasypowy 1,9 – 2,0 t/m3 </w:t>
        <w:br/>
        <w:t xml:space="preserve">- Zawartość według miareczkowania MnO2 &gt;80% (nie liczona za pomocą wskaźnika) </w:t>
        <w:br/>
        <w:t xml:space="preserve">- wilgotność &lt;3% - nie wymaga regeneracji. </w:t>
        <w:br/>
        <w:t xml:space="preserve">- Atest PZH </w:t>
        <w:br/>
        <w:t>Złoża filtracyjne powinny być zgodne z normą PN-EN 12904.</w:t>
      </w:r>
    </w:p>
    <w:p>
      <w:pPr>
        <w:pStyle w:val="Normal"/>
        <w:spacing w:lineRule="auto" w:line="360"/>
        <w:jc w:val="left"/>
        <w:rPr>
          <w:rFonts w:ascii="ISOCPEUR" w:hAnsi="ISOCPEUR"/>
          <w:sz w:val="22"/>
          <w:szCs w:val="22"/>
        </w:rPr>
      </w:pPr>
      <w:r>
        <w:rPr>
          <w:rFonts w:ascii="ISOCPEUR" w:hAnsi="ISOCPEUR"/>
          <w:b w:val="false"/>
          <w:i w:val="false"/>
          <w:caps w:val="false"/>
          <w:smallCaps w:val="false"/>
          <w:color w:val="333333"/>
          <w:spacing w:val="0"/>
          <w:sz w:val="22"/>
          <w:szCs w:val="22"/>
        </w:rPr>
        <w:t xml:space="preserve">Każdy zespół filtracyjny </w:t>
      </w:r>
      <w:r>
        <w:rPr>
          <w:rFonts w:eastAsia="" w:cs="" w:ascii="ISOCPEUR" w:hAnsi="ISOCPEUR"/>
          <w:b w:val="false"/>
          <w:i w:val="false"/>
          <w:caps w:val="false"/>
          <w:smallCaps w:val="false"/>
          <w:color w:val="333333"/>
          <w:spacing w:val="0"/>
          <w:kern w:val="0"/>
          <w:sz w:val="22"/>
          <w:szCs w:val="22"/>
          <w:lang w:val="pl-PL" w:eastAsia="en-US" w:bidi="ar-SA"/>
        </w:rPr>
        <w:t>średnicy DN1200</w:t>
      </w:r>
      <w:r>
        <w:rPr>
          <w:rFonts w:ascii="ISOCPEUR" w:hAnsi="ISOCPEUR"/>
          <w:b w:val="false"/>
          <w:i w:val="false"/>
          <w:caps w:val="false"/>
          <w:smallCaps w:val="false"/>
          <w:color w:val="333333"/>
          <w:spacing w:val="0"/>
          <w:sz w:val="22"/>
          <w:szCs w:val="22"/>
        </w:rPr>
        <w:t xml:space="preserve"> składa się z następujących elementów: </w:t>
        <w:br/>
        <w:t>- Filtra ciśnieniowego z stali o średnicy D=1200 mm, z H</w:t>
      </w:r>
      <w:r>
        <w:rPr>
          <w:rFonts w:eastAsia="" w:cs="" w:ascii="ISOCPEUR" w:hAnsi="ISOCPEUR"/>
          <w:b w:val="false"/>
          <w:i w:val="false"/>
          <w:caps w:val="false"/>
          <w:smallCaps w:val="false"/>
          <w:color w:val="333333"/>
          <w:spacing w:val="0"/>
          <w:kern w:val="0"/>
          <w:sz w:val="22"/>
          <w:szCs w:val="22"/>
          <w:lang w:val="pl-PL" w:eastAsia="en-US" w:bidi="ar-SA"/>
        </w:rPr>
        <w:t>c</w:t>
      </w:r>
      <w:r>
        <w:rPr>
          <w:rFonts w:ascii="ISOCPEUR" w:hAnsi="ISOCPEUR"/>
          <w:b w:val="false"/>
          <w:i w:val="false"/>
          <w:caps w:val="false"/>
          <w:smallCaps w:val="false"/>
          <w:color w:val="333333"/>
          <w:spacing w:val="0"/>
          <w:sz w:val="22"/>
          <w:szCs w:val="22"/>
        </w:rPr>
        <w:t>=</w:t>
      </w:r>
      <w:r>
        <w:rPr>
          <w:rFonts w:eastAsia="" w:cs="" w:ascii="ISOCPEUR" w:hAnsi="ISOCPEUR"/>
          <w:b w:val="false"/>
          <w:i w:val="false"/>
          <w:caps w:val="false"/>
          <w:smallCaps w:val="false"/>
          <w:color w:val="333333"/>
          <w:spacing w:val="0"/>
          <w:kern w:val="0"/>
          <w:sz w:val="22"/>
          <w:szCs w:val="22"/>
          <w:lang w:val="pl-PL" w:eastAsia="en-US" w:bidi="ar-SA"/>
        </w:rPr>
        <w:t>2144</w:t>
      </w:r>
      <w:r>
        <w:rPr>
          <w:rFonts w:ascii="ISOCPEUR" w:hAnsi="ISOCPEUR"/>
          <w:b w:val="false"/>
          <w:i w:val="false"/>
          <w:caps w:val="false"/>
          <w:smallCaps w:val="false"/>
          <w:color w:val="333333"/>
          <w:spacing w:val="0"/>
          <w:sz w:val="22"/>
          <w:szCs w:val="22"/>
        </w:rPr>
        <w:t xml:space="preserve"> mm, </w:t>
        <w:br/>
        <w:t>- Powłoka zewnętrzna i wewnętrzna EPX1; powłoka EPX1 jest dwuskładnikową bezrozpuszczalnikową, bezszwową, nie zawiera substancji lotnych) powłoką wysokiej jakości stosowana na powierzchnie stalowe typu EPX1/ Ral 5015, grubości 1000 mikrometrów. Powłoka nakładana natryskowo elastomerem polimocznikowym, przy ciśnieniu min 150-200 BAR utwardzana chemicznie i termicznie ( spełnione oba warunki) powłoka nie utlenia się powłoka odporna na zarysowania, elastyczna i sprężysta EPX1 jest, trudno-ścieralnym pokryciem o strukturze drobno porowatej odpornym na agresywne substancje chemiczne np: rozcieńczone ługi, kwasy, alkohol, detergenty, paliwa i inne ropopochodne. Powierzchnie stalowe powinny być odtłuszczone i oczyszczone mechanicznie. Powłoka ma tworzyć jednolitą, monolityczną warstwę, szczelną i dobrze przylegającą do podłoża tworząc membranę izolacyjną ( nie dopuszcza się wykonania urządzeń z miejscami niedostępnymi dla prawidłowego wykonania powłoki np: wycięcia okienek na nogach, montaż tabliczek producenta). Dzięki bardzo wysokiej odporności na ścieranie filtr wewnątrz jest odporny na ruch złoża i nie powoduje wycierania powierzchni i nie ma korozji. Parametry powłoki analogicznie do powłoki aeratora ciśnieniowego – patrz pkt. 3.5.1.</w:t>
      </w:r>
    </w:p>
    <w:p>
      <w:pPr>
        <w:pStyle w:val="Normal"/>
        <w:spacing w:lineRule="auto" w:line="360"/>
        <w:jc w:val="left"/>
        <w:rPr>
          <w:rFonts w:ascii="ISOCPEUR" w:hAnsi="ISOCPEUR"/>
          <w:sz w:val="22"/>
          <w:szCs w:val="22"/>
        </w:rPr>
      </w:pPr>
      <w:r>
        <w:rPr>
          <w:rFonts w:ascii="ISOCPEUR" w:hAnsi="ISOCPEUR"/>
          <w:b w:val="false"/>
          <w:i w:val="false"/>
          <w:caps w:val="false"/>
          <w:smallCaps w:val="false"/>
          <w:color w:val="333333"/>
          <w:spacing w:val="0"/>
          <w:sz w:val="22"/>
          <w:szCs w:val="22"/>
        </w:rPr>
        <w:t xml:space="preserve">Wykonanie filtrów: okna w nogach, mocowanie elementów zewnętrznych zapewniające prawidłowe wykonanie powłok, właz na windzie, części ruchome: pokrywy włazów cynkowane, wziernik 150mm cynkowany, </w:t>
        <w:br/>
        <w:t>- w filtrach od DN 1</w:t>
      </w:r>
      <w:r>
        <w:rPr>
          <w:rFonts w:eastAsia="" w:cs="" w:ascii="ISOCPEUR" w:hAnsi="ISOCPEUR"/>
          <w:b w:val="false"/>
          <w:i w:val="false"/>
          <w:caps w:val="false"/>
          <w:smallCaps w:val="false"/>
          <w:color w:val="333333"/>
          <w:spacing w:val="0"/>
          <w:kern w:val="0"/>
          <w:sz w:val="22"/>
          <w:szCs w:val="22"/>
          <w:lang w:val="pl-PL" w:eastAsia="en-US" w:bidi="ar-SA"/>
        </w:rPr>
        <w:t>2</w:t>
      </w:r>
      <w:r>
        <w:rPr>
          <w:rFonts w:ascii="ISOCPEUR" w:hAnsi="ISOCPEUR"/>
          <w:b w:val="false"/>
          <w:i w:val="false"/>
          <w:caps w:val="false"/>
          <w:smallCaps w:val="false"/>
          <w:color w:val="333333"/>
          <w:spacing w:val="0"/>
          <w:sz w:val="22"/>
          <w:szCs w:val="22"/>
        </w:rPr>
        <w:t>00 górny właz zasypowy zawulkanizowany gumą na stałe (wielokrotny montaż i demontaż bez wymiany uszczelki - jej brak). W dolnym dnie należy zapewnić dodatkowy właz opróżniający,</w:t>
        <w:br/>
        <w:t xml:space="preserve">- przy przyłączu bocznym zasilającym wewnątrz filtra zakończenie stożkiem dla równomierności napływu i efektywniejszego płukania, </w:t>
      </w:r>
    </w:p>
    <w:p>
      <w:pPr>
        <w:pStyle w:val="Normal"/>
        <w:spacing w:lineRule="auto" w:line="360"/>
        <w:jc w:val="left"/>
        <w:rPr>
          <w:rFonts w:ascii="ISOCPEUR" w:hAnsi="ISOCPEUR"/>
          <w:sz w:val="22"/>
          <w:szCs w:val="22"/>
        </w:rPr>
      </w:pPr>
      <w:r>
        <w:rPr>
          <w:rFonts w:ascii="ISOCPEUR" w:hAnsi="ISOCPEUR"/>
          <w:b w:val="false"/>
          <w:i w:val="false"/>
          <w:caps w:val="false"/>
          <w:smallCaps w:val="false"/>
          <w:color w:val="333333"/>
          <w:spacing w:val="0"/>
          <w:sz w:val="22"/>
          <w:szCs w:val="22"/>
        </w:rPr>
        <w:t xml:space="preserve">- drenaż wysokooporowy, dyszowy ze stali AISI 304, dysze PP szczelinowe, pionowe, montaż dysz poprzez adapterowy system tulei mocujących ( wykonanie materiałowe: AISI 304, PVC 60°Sh.A - PP/EPDM 65°Sh:A ) sumaryczna powierzchnia otworów nie powinna wynosić mniej niż 0,5% powierzchni filtra , </w:t>
        <w:br/>
        <w:t xml:space="preserve">- odpowietrznik, typ 112 G 1’’, </w:t>
        <w:br/>
        <w:t xml:space="preserve">- złoże filtracyjne, </w:t>
        <w:br/>
        <w:t xml:space="preserve">- właz boczny z windą </w:t>
        <w:br/>
        <w:t xml:space="preserve">- 6 przepustnic w obudowie epoksydowanej GGG50 z napędami </w:t>
      </w:r>
      <w:r>
        <w:rPr>
          <w:rFonts w:eastAsia="" w:cs="" w:ascii="ISOCPEUR" w:hAnsi="ISOCPEUR"/>
          <w:b w:val="false"/>
          <w:i w:val="false"/>
          <w:caps w:val="false"/>
          <w:smallCaps w:val="false"/>
          <w:color w:val="333333"/>
          <w:spacing w:val="0"/>
          <w:kern w:val="0"/>
          <w:sz w:val="22"/>
          <w:szCs w:val="22"/>
          <w:lang w:val="pl-PL" w:eastAsia="en-US" w:bidi="ar-SA"/>
        </w:rPr>
        <w:t>pneumatycznymi</w:t>
      </w:r>
      <w:r>
        <w:rPr>
          <w:rFonts w:ascii="ISOCPEUR" w:hAnsi="ISOCPEUR"/>
          <w:b w:val="false"/>
          <w:i w:val="false"/>
          <w:caps w:val="false"/>
          <w:smallCaps w:val="false"/>
          <w:color w:val="333333"/>
          <w:spacing w:val="0"/>
          <w:sz w:val="22"/>
          <w:szCs w:val="22"/>
        </w:rPr>
        <w:t xml:space="preserve"> oraz sygnalizacją położenia on/off, </w:t>
        <w:br/>
        <w:t xml:space="preserve">- orurowanie – rury i kształtki ze stali gat. 304/304L; kołnierze ze stali gat. 304/304L; śruby, podkładki, nakrętki: ze stali gat. 304/304L, </w:t>
        <w:br/>
        <w:t xml:space="preserve">- konstrukcja wsporcza ze stali </w:t>
      </w:r>
      <w:r>
        <w:rPr>
          <w:rFonts w:eastAsia="" w:cs="" w:ascii="ISOCPEUR" w:hAnsi="ISOCPEUR"/>
          <w:b w:val="false"/>
          <w:i w:val="false"/>
          <w:caps w:val="false"/>
          <w:smallCaps w:val="false"/>
          <w:color w:val="333333"/>
          <w:spacing w:val="0"/>
          <w:kern w:val="0"/>
          <w:sz w:val="22"/>
          <w:szCs w:val="22"/>
          <w:lang w:val="pl-PL" w:eastAsia="en-US" w:bidi="ar-SA"/>
        </w:rPr>
        <w:t>gat.</w:t>
      </w:r>
      <w:r>
        <w:rPr>
          <w:rFonts w:ascii="ISOCPEUR" w:hAnsi="ISOCPEUR"/>
          <w:b w:val="false"/>
          <w:i w:val="false"/>
          <w:caps w:val="false"/>
          <w:smallCaps w:val="false"/>
          <w:color w:val="333333"/>
          <w:spacing w:val="0"/>
          <w:sz w:val="22"/>
          <w:szCs w:val="22"/>
        </w:rPr>
        <w:t xml:space="preserve"> 304/304L wraz z obejmami ze stali </w:t>
      </w:r>
      <w:r>
        <w:rPr>
          <w:rFonts w:eastAsia="" w:cs="" w:ascii="ISOCPEUR" w:hAnsi="ISOCPEUR"/>
          <w:b w:val="false"/>
          <w:i w:val="false"/>
          <w:caps w:val="false"/>
          <w:smallCaps w:val="false"/>
          <w:color w:val="333333"/>
          <w:spacing w:val="0"/>
          <w:kern w:val="0"/>
          <w:sz w:val="22"/>
          <w:szCs w:val="22"/>
          <w:lang w:val="pl-PL" w:eastAsia="en-US" w:bidi="ar-SA"/>
        </w:rPr>
        <w:t>gat.</w:t>
      </w:r>
      <w:r>
        <w:rPr>
          <w:rFonts w:ascii="ISOCPEUR" w:hAnsi="ISOCPEUR"/>
          <w:b w:val="false"/>
          <w:i w:val="false"/>
          <w:caps w:val="false"/>
          <w:smallCaps w:val="false"/>
          <w:color w:val="333333"/>
          <w:spacing w:val="0"/>
          <w:sz w:val="22"/>
          <w:szCs w:val="22"/>
        </w:rPr>
        <w:t xml:space="preserve"> 304/304L,</w:t>
        <w:br/>
        <w:t>- niezbędne przewody elastyczne,</w:t>
        <w:br/>
        <w:t xml:space="preserve">- manometry, zawory czerpalne. </w:t>
      </w:r>
    </w:p>
    <w:p>
      <w:pPr>
        <w:pStyle w:val="ListParagraph"/>
        <w:spacing w:lineRule="auto" w:line="360"/>
        <w:ind w:hanging="0"/>
        <w:rPr>
          <w:rFonts w:ascii="ISOCPEUR" w:hAnsi="ISOCPEUR"/>
        </w:rPr>
      </w:pPr>
      <w:r>
        <w:rPr>
          <w:rFonts w:ascii="ISOCPEUR" w:hAnsi="ISOCPEUR"/>
        </w:rPr>
        <w:t xml:space="preserve">Zaprojektowano zespoły filtracyjne DN1200 lub równoważne. Orurowanie zespołu wykonać ze stali nierdzewnej gat. 1.4301, przepustnice w obudowie epoksydowanej GGG50 z dyskami ze stali nierdzewnej z siłownikami </w:t>
      </w:r>
      <w:r>
        <w:rPr>
          <w:rFonts w:eastAsia="" w:cs="" w:ascii="ISOCPEUR" w:hAnsi="ISOCPEUR" w:cstheme="minorBidi" w:eastAsiaTheme="minorEastAsia"/>
          <w:color w:val="auto"/>
          <w:kern w:val="0"/>
          <w:sz w:val="22"/>
          <w:szCs w:val="22"/>
          <w:lang w:val="pl-PL" w:eastAsia="en-US" w:bidi="ar-SA"/>
        </w:rPr>
        <w:t xml:space="preserve">pneumatycznymi. Układ Filtracyjny musi posiadać atest PZH na kompletne urządzenie. </w:t>
      </w:r>
    </w:p>
    <w:p>
      <w:pPr>
        <w:pStyle w:val="Nagwek3"/>
        <w:spacing w:lineRule="auto" w:line="360"/>
        <w:rPr>
          <w:rFonts w:ascii="ISOCPEUR" w:hAnsi="ISOCPEUR" w:eastAsia="" w:cs="" w:cstheme="majorBidi" w:eastAsiaTheme="majorEastAsia"/>
          <w:b/>
          <w:b/>
          <w:bCs/>
          <w:smallCaps/>
          <w:color w:val="000000" w:themeColor="text1"/>
          <w:kern w:val="0"/>
          <w:sz w:val="22"/>
          <w:szCs w:val="22"/>
          <w:lang w:val="pl-PL" w:eastAsia="en-US" w:bidi="ar-SA"/>
        </w:rPr>
      </w:pPr>
      <w:bookmarkStart w:id="58" w:name="__RefHeading___Toc6632_1471982776"/>
      <w:bookmarkEnd w:id="58"/>
      <w:r>
        <w:rPr>
          <w:rFonts w:eastAsia="" w:cs="" w:ascii="ISOCPEUR" w:hAnsi="ISOCPEUR" w:cstheme="majorBidi" w:eastAsiaTheme="majorEastAsia"/>
          <w:b/>
          <w:bCs/>
          <w:smallCaps/>
          <w:color w:val="000000" w:themeColor="text1"/>
          <w:kern w:val="0"/>
          <w:sz w:val="22"/>
          <w:szCs w:val="22"/>
          <w:lang w:val="pl-PL" w:eastAsia="en-US" w:bidi="ar-SA"/>
        </w:rPr>
        <w:t>MONTAŻ UKŁADU TECHNOLOGICZNEGO</w:t>
      </w:r>
    </w:p>
    <w:p>
      <w:pPr>
        <w:pStyle w:val="Normal"/>
        <w:spacing w:lineRule="auto" w:line="360"/>
        <w:rPr>
          <w:rFonts w:ascii="ISOCPEUR" w:hAnsi="ISOCPEUR"/>
        </w:rPr>
      </w:pPr>
      <w:r>
        <w:rPr>
          <w:rFonts w:ascii="ISOCPEUR" w:hAnsi="ISOCPEUR"/>
        </w:rPr>
        <w:t xml:space="preserve">Prefabrykacja orurowania układu technologicznego realizowana będzie w </w:t>
      </w:r>
      <w:r>
        <w:rPr>
          <w:rFonts w:eastAsia="" w:cs="" w:ascii="ISOCPEUR" w:hAnsi="ISOCPEUR" w:cstheme="minorBidi" w:eastAsiaTheme="minorEastAsia"/>
          <w:color w:val="auto"/>
          <w:kern w:val="0"/>
          <w:sz w:val="22"/>
          <w:szCs w:val="22"/>
          <w:lang w:val="pl-PL" w:eastAsia="en-US" w:bidi="ar-SA"/>
        </w:rPr>
        <w:t>całości z rur stalowych nierdzewnych.</w:t>
      </w:r>
      <w:r>
        <w:rPr>
          <w:rFonts w:ascii="ISOCPEUR" w:hAnsi="ISOCPEUR"/>
        </w:rPr>
        <w:t xml:space="preserve"> Orurowanie stacji wykonać z rur i kształtek ze stali gat. 1.4301, łączonych poprzez spawanie w technologii TIG (w osłonie gazów szlachetnych - argon). Połączenia rozłączne kołnierzowe, kołnierzami PN10 przetłaczanymi luźnymi ze stali nierdzewnej wg normy DIN 2642 z zastosowaniem śrub stalowych nierdzewnych. Rurociągi należy mocować na konstrukcji wsporczej zapewniającej odpowiednią stabilność. </w:t>
      </w:r>
    </w:p>
    <w:p>
      <w:pPr>
        <w:pStyle w:val="Normal"/>
        <w:spacing w:lineRule="auto" w:line="360"/>
        <w:rPr>
          <w:rFonts w:ascii="ISOCPEUR" w:hAnsi="ISOCPEUR"/>
        </w:rPr>
      </w:pPr>
      <w:r>
        <w:rPr>
          <w:rFonts w:ascii="ISOCPEUR" w:hAnsi="ISOCPEUR"/>
        </w:rPr>
        <w:t xml:space="preserve">Na obiekt dostarczane </w:t>
      </w:r>
      <w:r>
        <w:rPr>
          <w:rFonts w:eastAsia="" w:cs="" w:ascii="ISOCPEUR" w:hAnsi="ISOCPEUR" w:cstheme="minorBidi" w:eastAsiaTheme="minorEastAsia"/>
          <w:color w:val="auto"/>
          <w:kern w:val="0"/>
          <w:sz w:val="22"/>
          <w:szCs w:val="22"/>
          <w:lang w:val="pl-PL" w:eastAsia="en-US" w:bidi="ar-SA"/>
        </w:rPr>
        <w:t>będą</w:t>
      </w:r>
      <w:r>
        <w:rPr>
          <w:rFonts w:ascii="ISOCPEUR" w:hAnsi="ISOCPEUR"/>
        </w:rPr>
        <w:t xml:space="preserve"> kompletne urządzenia technologiczne. </w:t>
      </w:r>
    </w:p>
    <w:p>
      <w:pPr>
        <w:pStyle w:val="Normal"/>
        <w:spacing w:lineRule="auto" w:line="360"/>
        <w:jc w:val="left"/>
        <w:rPr>
          <w:rFonts w:ascii="ISOCPEUR" w:hAnsi="ISOCPEUR"/>
        </w:rPr>
      </w:pPr>
      <w:r>
        <w:rPr>
          <w:rFonts w:ascii="ISOCPEUR" w:hAnsi="ISOCPEUR"/>
        </w:rPr>
        <w:t xml:space="preserve">Wszystkie rurociągi technologiczne (woda oraz powietrze z dmuchawy), kołnierze i śruby wykonane ze stali kwasoodpornej 1.4301 (X5CrNi 18-10) zgodnie z PN-EN 10088-1. Odcinki montażowe (przyłączenie króćca wody surowej, króćca wody do sieci wodociągowej) wykonać z ze stali kwasoodpornej 1.4301 X5CrNi 18-10 (1.4301) zgodnie z PN-EN 10088-1. Na kolektorach należy zamontować kołnierze luźne w wykonaniu na ciśnienie nominalne PN10 umożliwiające łatwy montaż instalacji przyłączeniowej z obu stron kolektora. </w:t>
        <w:br/>
        <w:t xml:space="preserve">Specyfikacja projektowanych rurociągów: </w:t>
        <w:br/>
        <w:t xml:space="preserve">- nominalne ciśnienie pracy PN16 </w:t>
        <w:br/>
        <w:t xml:space="preserve">- grubości ścianek: - rurociąg DN 25 – DN 200 – 2 mm. </w:t>
      </w:r>
    </w:p>
    <w:p>
      <w:pPr>
        <w:pStyle w:val="Normal"/>
        <w:spacing w:lineRule="auto" w:line="360"/>
        <w:rPr>
          <w:rFonts w:ascii="ISOCPEUR" w:hAnsi="ISOCPEUR"/>
        </w:rPr>
      </w:pPr>
      <w:r>
        <w:rPr>
          <w:rFonts w:ascii="ISOCPEUR" w:hAnsi="ISOCPEUR"/>
        </w:rPr>
        <w:t xml:space="preserve">Doprowadzenie powietrza ze sprężarki do Rozdzielni Pneumatycznej i dalej do aeratora projektuje się z wężyków i kształtek pneumatycznych. Wężyk poliamidowy fi 12-15mm. Rozprowadzenie powietrza z Rozdzielni Pneumatycznej do siłowników przy filtrach projektuje się z wężyków i kształtek pneumatycznych. Wężyk poliamidowy fi 8-10mm </w:t>
      </w:r>
      <w:r>
        <w:rPr>
          <w:rFonts w:ascii="ISOCPEUR" w:hAnsi="ISOCPEUR"/>
        </w:rPr>
        <w:t>lub fi 4-6mm</w:t>
      </w:r>
      <w:r>
        <w:rPr>
          <w:rFonts w:ascii="ISOCPEUR" w:hAnsi="ISOCPEUR"/>
        </w:rPr>
        <w:t xml:space="preserve">. </w:t>
      </w:r>
    </w:p>
    <w:p>
      <w:pPr>
        <w:pStyle w:val="Nagwek3"/>
        <w:spacing w:lineRule="auto" w:line="360"/>
        <w:rPr>
          <w:rFonts w:ascii="ISOCPEUR" w:hAnsi="ISOCPEUR"/>
        </w:rPr>
      </w:pPr>
      <w:bookmarkStart w:id="59" w:name="__RefHeading___Toc1453_982479839"/>
      <w:bookmarkEnd w:id="59"/>
      <w:r>
        <w:rPr>
          <w:rFonts w:ascii="ISOCPEUR" w:hAnsi="ISOCPEUR"/>
          <w:sz w:val="22"/>
          <w:szCs w:val="22"/>
        </w:rPr>
        <w:t>REGENERACJA UKŁADU FILTRACJI – DMUCHAWA</w:t>
      </w:r>
    </w:p>
    <w:p>
      <w:pPr>
        <w:pStyle w:val="Normal"/>
        <w:spacing w:lineRule="auto" w:line="360"/>
        <w:jc w:val="left"/>
        <w:rPr/>
      </w:pPr>
      <w:r>
        <w:rPr>
          <w:rFonts w:ascii="ISOCPEUR" w:hAnsi="ISOCPEUR"/>
          <w:sz w:val="22"/>
          <w:szCs w:val="22"/>
        </w:rPr>
        <w:t xml:space="preserve">Zestaw dmuchawy składa się z następujących elementów: </w:t>
        <w:br/>
        <w:t xml:space="preserve">- Dmuchawy Rootsa boczno kanałowej, </w:t>
        <w:br/>
        <w:t>- Zaworu bezpieczeństwa,</w:t>
        <w:br/>
        <w:t xml:space="preserve">- Łącznika amortyzacyjnego, </w:t>
        <w:br/>
        <w:t xml:space="preserve">- Zaworu zwrotnego, </w:t>
        <w:br/>
        <w:t xml:space="preserve">- Przepustnicy odcinającej, </w:t>
        <w:br/>
        <w:t xml:space="preserve">- Orurowania – rur i kształtek ze stali kwasoodpornej X5CrNi 18-10 (1.4301) zgodnie z PN-EN100881; </w:t>
        <w:br/>
        <w:t xml:space="preserve">- Kołnierze i połączenia śrubowe - ze stali kwasoodpornej </w:t>
      </w:r>
      <w:r>
        <w:rPr>
          <w:rFonts w:eastAsia="" w:cs="" w:ascii="ISOCPEUR" w:hAnsi="ISOCPEUR" w:cstheme="minorBidi" w:eastAsiaTheme="minorEastAsia"/>
          <w:color w:val="auto"/>
          <w:kern w:val="0"/>
          <w:sz w:val="22"/>
          <w:szCs w:val="22"/>
          <w:lang w:val="pl-PL" w:eastAsia="en-US" w:bidi="ar-SA"/>
        </w:rPr>
        <w:t xml:space="preserve">gat. </w:t>
      </w:r>
      <w:r>
        <w:rPr>
          <w:rFonts w:ascii="ISOCPEUR" w:hAnsi="ISOCPEUR"/>
          <w:sz w:val="22"/>
          <w:szCs w:val="22"/>
        </w:rPr>
        <w:t xml:space="preserve">1.4301 zgodnie z PN-EN 100881; </w:t>
        <w:br/>
        <w:t xml:space="preserve">- Konstrukcji wsporczej wraz z obejmami ze stali kwasoodpornej </w:t>
      </w:r>
      <w:r>
        <w:rPr>
          <w:rFonts w:eastAsia="" w:cs="" w:ascii="ISOCPEUR" w:hAnsi="ISOCPEUR" w:cstheme="minorBidi" w:eastAsiaTheme="minorEastAsia"/>
          <w:color w:val="auto"/>
          <w:kern w:val="0"/>
          <w:sz w:val="22"/>
          <w:szCs w:val="22"/>
          <w:lang w:val="pl-PL" w:eastAsia="en-US" w:bidi="ar-SA"/>
        </w:rPr>
        <w:t>gat.</w:t>
      </w:r>
      <w:r>
        <w:rPr>
          <w:rFonts w:ascii="ISOCPEUR" w:hAnsi="ISOCPEUR"/>
          <w:sz w:val="22"/>
          <w:szCs w:val="22"/>
        </w:rPr>
        <w:t xml:space="preserve"> 1.4301 zgodnie z PN-EN 100881. </w:t>
      </w:r>
    </w:p>
    <w:p>
      <w:pPr>
        <w:pStyle w:val="Normal"/>
        <w:spacing w:lineRule="auto" w:line="360"/>
        <w:jc w:val="left"/>
        <w:rPr/>
      </w:pPr>
      <w:r>
        <w:rPr>
          <w:rFonts w:ascii="ISOCPEUR" w:hAnsi="ISOCPEUR"/>
          <w:sz w:val="22"/>
          <w:szCs w:val="22"/>
        </w:rPr>
        <w:t>Zestaw dmuchawy powinien posiadać atest PZH na kompletne urządzenie.</w:t>
      </w:r>
    </w:p>
    <w:p>
      <w:pPr>
        <w:pStyle w:val="Nagwek3"/>
        <w:spacing w:lineRule="auto" w:line="360"/>
        <w:jc w:val="left"/>
        <w:rPr>
          <w:rFonts w:ascii="ISOCPEUR" w:hAnsi="ISOCPEUR" w:eastAsia="" w:cs="" w:cstheme="majorBidi" w:eastAsiaTheme="majorEastAsia"/>
          <w:b/>
          <w:b/>
          <w:bCs/>
          <w:smallCaps/>
          <w:color w:val="000000" w:themeColor="text1"/>
          <w:kern w:val="0"/>
          <w:sz w:val="22"/>
          <w:szCs w:val="22"/>
          <w:lang w:val="pl-PL" w:eastAsia="en-US" w:bidi="ar-SA"/>
        </w:rPr>
      </w:pPr>
      <w:bookmarkStart w:id="60" w:name="__RefHeading___Toc6634_147198277612"/>
      <w:bookmarkEnd w:id="60"/>
      <w:r>
        <w:rPr>
          <w:rFonts w:eastAsia="" w:cs="" w:ascii="ISOCPEUR" w:hAnsi="ISOCPEUR" w:cstheme="majorBidi" w:eastAsiaTheme="majorEastAsia"/>
          <w:b/>
          <w:bCs/>
          <w:smallCaps/>
          <w:color w:val="000000" w:themeColor="text1"/>
          <w:kern w:val="0"/>
          <w:sz w:val="22"/>
          <w:szCs w:val="22"/>
          <w:lang w:val="pl-PL" w:eastAsia="en-US" w:bidi="ar-SA"/>
        </w:rPr>
        <w:t>ROZDZIELNIA PNEUMATYCZNA</w:t>
      </w:r>
    </w:p>
    <w:p>
      <w:pPr>
        <w:pStyle w:val="Normal"/>
        <w:spacing w:lineRule="auto" w:line="360"/>
        <w:jc w:val="both"/>
        <w:rPr/>
      </w:pPr>
      <w:r>
        <w:rPr>
          <w:rFonts w:ascii="ISOCPEUR" w:hAnsi="ISOCPEUR"/>
          <w:sz w:val="22"/>
          <w:szCs w:val="22"/>
        </w:rPr>
        <w:t xml:space="preserve">Rozdzielnia pneumatyczna realizuje proces przygotowania powietrza do aeracji oraz do zasilania siłowników pneumatycznych obsługujących układ filtracji. Zadaniem części układu odpowiedzialnej za przygotowanie powietrza dla siłowników pneumatycznych jest zapewnienie odpowiedniego ciśnienia oraz czystości powietrza, zadaniem części układu odpowiedzialnej za przygotowanie powietrza dla napowietrzania jest zapewnienie odpowiedniego ciśnienia powietrza, ilości podawanego powietrza oraz czystości. Znajdujący się w Rozdzielni elektrozawór otwiera się w momencie załączenia pompy głębinowej powodując przepływ powietrza do aeratora lub mieszacza. Na rotametrze ustawia się żądaną ilość powietrza która wynosić powinna około 10% wydajności układu technologicznego. W skład rozdzielni pneumatycznej wchodzą </w:t>
      </w:r>
      <w:r>
        <w:rPr>
          <w:rFonts w:eastAsia="" w:cs="" w:ascii="ISOCPEUR" w:hAnsi="ISOCPEUR" w:cstheme="minorBidi" w:eastAsiaTheme="minorEastAsia"/>
          <w:color w:val="auto"/>
          <w:kern w:val="0"/>
          <w:sz w:val="22"/>
          <w:szCs w:val="22"/>
          <w:lang w:val="pl-PL" w:eastAsia="en-US" w:bidi="ar-SA"/>
        </w:rPr>
        <w:t>poniższe</w:t>
      </w:r>
      <w:r>
        <w:rPr>
          <w:rFonts w:ascii="ISOCPEUR" w:hAnsi="ISOCPEUR"/>
          <w:sz w:val="22"/>
          <w:szCs w:val="22"/>
        </w:rPr>
        <w:t xml:space="preserve"> elementy: </w:t>
      </w:r>
    </w:p>
    <w:p>
      <w:pPr>
        <w:pStyle w:val="Normal"/>
        <w:spacing w:lineRule="auto" w:line="360"/>
        <w:jc w:val="left"/>
        <w:rPr/>
      </w:pPr>
      <w:r>
        <w:rPr>
          <w:rFonts w:ascii="ISOCPEUR" w:hAnsi="ISOCPEUR"/>
          <w:sz w:val="22"/>
          <w:szCs w:val="22"/>
        </w:rPr>
        <w:t>- zawór odcinająco–napowietrzający,</w:t>
        <w:br/>
        <w:t>- filtro–reduktor,</w:t>
        <w:br/>
        <w:t>- filtr powietrza,</w:t>
        <w:br/>
        <w:t>- przetwornik ciśnienia do kontroli powietrza podawanego na siłowniki,</w:t>
        <w:br/>
        <w:t>- regulator ciśnienia,</w:t>
        <w:br/>
        <w:t>- filtr mgły olejowej,</w:t>
        <w:br/>
        <w:t>- zawór elektromagnetyczny,</w:t>
        <w:br/>
        <w:t>- rotametr,</w:t>
        <w:br/>
        <w:t>- zawór zwrotny,</w:t>
      </w:r>
    </w:p>
    <w:p>
      <w:pPr>
        <w:pStyle w:val="Normal"/>
        <w:spacing w:lineRule="auto" w:line="360"/>
        <w:jc w:val="both"/>
        <w:rPr/>
      </w:pPr>
      <w:r>
        <w:rPr>
          <w:rFonts w:ascii="ISOCPEUR" w:hAnsi="ISOCPEUR"/>
          <w:sz w:val="22"/>
          <w:szCs w:val="22"/>
        </w:rPr>
        <w:t>Wszystkie elementy rozdzielni pneumatycznej umieszczone są w przeszklonej szafie. Rozprowadzenie powietrza do zasilania siłowników za pomocą wężyków poliamidowych. Rozdzielnia pneumatyczna powinna posiadać atest PZH.</w:t>
      </w:r>
    </w:p>
    <w:p>
      <w:pPr>
        <w:pStyle w:val="Nagwek3"/>
        <w:spacing w:lineRule="auto" w:line="360"/>
        <w:jc w:val="left"/>
        <w:rPr>
          <w:rFonts w:ascii="ISOCPEUR" w:hAnsi="ISOCPEUR" w:eastAsia="" w:cs="" w:cstheme="majorBidi" w:eastAsiaTheme="majorEastAsia"/>
          <w:b/>
          <w:b/>
          <w:bCs/>
          <w:smallCaps/>
          <w:color w:val="000000" w:themeColor="text1"/>
          <w:kern w:val="0"/>
          <w:sz w:val="22"/>
          <w:szCs w:val="22"/>
          <w:lang w:val="pl-PL" w:eastAsia="en-US" w:bidi="ar-SA"/>
        </w:rPr>
      </w:pPr>
      <w:bookmarkStart w:id="61" w:name="__RefHeading___Toc6634_1471982776121"/>
      <w:bookmarkEnd w:id="61"/>
      <w:r>
        <w:rPr>
          <w:rFonts w:eastAsia="" w:cs="" w:ascii="ISOCPEUR" w:hAnsi="ISOCPEUR" w:cstheme="majorBidi" w:eastAsiaTheme="majorEastAsia"/>
          <w:b/>
          <w:bCs/>
          <w:smallCaps/>
          <w:color w:val="000000" w:themeColor="text1"/>
          <w:kern w:val="0"/>
          <w:sz w:val="22"/>
          <w:szCs w:val="22"/>
          <w:lang w:val="pl-PL" w:eastAsia="en-US" w:bidi="ar-SA"/>
        </w:rPr>
        <w:t>ARMATURA POMIAROWA I ODCINAJĄCA</w:t>
      </w:r>
    </w:p>
    <w:p>
      <w:pPr>
        <w:pStyle w:val="Normal"/>
        <w:spacing w:lineRule="auto" w:line="360"/>
        <w:jc w:val="both"/>
        <w:rPr>
          <w:u w:val="single"/>
        </w:rPr>
      </w:pPr>
      <w:r>
        <w:rPr>
          <w:rFonts w:ascii="ISOCPEUR" w:hAnsi="ISOCPEUR"/>
          <w:sz w:val="22"/>
          <w:szCs w:val="22"/>
          <w:u w:val="single"/>
        </w:rPr>
        <w:t>PRZEPŁYWOMIERZE</w:t>
      </w:r>
    </w:p>
    <w:p>
      <w:pPr>
        <w:pStyle w:val="Normal"/>
        <w:spacing w:lineRule="auto" w:line="360"/>
        <w:jc w:val="both"/>
        <w:rPr/>
      </w:pPr>
      <w:r>
        <w:rPr>
          <w:rFonts w:ascii="ISOCPEUR" w:hAnsi="ISOCPEUR"/>
          <w:sz w:val="22"/>
          <w:szCs w:val="22"/>
        </w:rPr>
        <w:t>Do pomiaru natężenia przepływu wody w stacji uzdatniania wody oraz do sterowania procesem uzdatniania przyjęto przepływomierze elektromagnetyczne z przetwornikiem:</w:t>
      </w:r>
    </w:p>
    <w:p>
      <w:pPr>
        <w:pStyle w:val="Normal"/>
        <w:spacing w:lineRule="auto" w:line="360"/>
        <w:jc w:val="left"/>
        <w:rPr/>
      </w:pPr>
      <w:r>
        <w:rPr>
          <w:rFonts w:ascii="ISOCPEUR" w:hAnsi="ISOCPEUR"/>
          <w:sz w:val="22"/>
          <w:szCs w:val="22"/>
        </w:rPr>
        <w:t>- woda surowa ze studni głębinowej, DN100</w:t>
        <w:br/>
        <w:t>- woda uzdatniona na sieć, DN100</w:t>
        <w:br/>
        <w:t>Dane techniczne przepływomierzy:</w:t>
        <w:br/>
        <w:t>Czujnik przepływu</w:t>
        <w:br/>
        <w:t>- owiercenie kołnierzy wg. EN 1092-2, PN16</w:t>
        <w:br/>
        <w:t xml:space="preserve">- przepływomierz DN 80 </w:t>
        <w:br/>
        <w:t xml:space="preserve">- przepływomierz DN 100 </w:t>
        <w:br/>
        <w:t xml:space="preserve">- przepływomierz DN 100 </w:t>
        <w:br/>
        <w:t>- kołnierze i korpus -stal węglowa st 37.2 malowane dwuskładnikową farbą epoksydową</w:t>
        <w:br/>
        <w:t xml:space="preserve">- wykładzina: NBR </w:t>
        <w:br/>
        <w:t xml:space="preserve">- temperatura medium: 0,1-130°C </w:t>
        <w:br/>
        <w:t xml:space="preserve">- stopień ochrony liczydła: IP68 </w:t>
        <w:br/>
        <w:t xml:space="preserve">- nadajnik impulsów </w:t>
        <w:br/>
        <w:t xml:space="preserve">- atest PZH </w:t>
      </w:r>
    </w:p>
    <w:p>
      <w:pPr>
        <w:pStyle w:val="Normal"/>
        <w:spacing w:lineRule="auto" w:line="360"/>
        <w:jc w:val="both"/>
        <w:rPr/>
      </w:pPr>
      <w:r>
        <w:rPr>
          <w:rFonts w:ascii="ISOCPEUR" w:hAnsi="ISOCPEUR"/>
          <w:sz w:val="22"/>
          <w:szCs w:val="22"/>
        </w:rPr>
        <w:t>Dostawa w ramach orurowania poza zestawami technologicznymi.</w:t>
      </w:r>
    </w:p>
    <w:p>
      <w:pPr>
        <w:pStyle w:val="Normal"/>
        <w:spacing w:lineRule="auto" w:line="360"/>
        <w:jc w:val="both"/>
        <w:rPr>
          <w:u w:val="single"/>
        </w:rPr>
      </w:pPr>
      <w:r>
        <w:rPr>
          <w:rFonts w:ascii="ISOCPEUR" w:hAnsi="ISOCPEUR"/>
          <w:sz w:val="22"/>
          <w:szCs w:val="22"/>
          <w:u w:val="single"/>
        </w:rPr>
        <w:t>PRZETWORNIKI CIŚNIENIA</w:t>
      </w:r>
    </w:p>
    <w:p>
      <w:pPr>
        <w:pStyle w:val="Normal"/>
        <w:spacing w:lineRule="auto" w:line="360"/>
        <w:jc w:val="left"/>
        <w:rPr/>
      </w:pPr>
      <w:r>
        <w:rPr>
          <w:rFonts w:ascii="ISOCPEUR" w:hAnsi="ISOCPEUR"/>
          <w:sz w:val="22"/>
          <w:szCs w:val="22"/>
        </w:rPr>
        <w:t>W celu kontroli ciśnienia na układzie technologicznym zaprojektowano przetworniki ciśnienia:</w:t>
        <w:br/>
        <w:t xml:space="preserve">- na rurociągu wody surowej, </w:t>
        <w:br/>
        <w:t xml:space="preserve">- na </w:t>
      </w:r>
      <w:r>
        <w:rPr>
          <w:rFonts w:eastAsia="" w:cs="" w:ascii="ISOCPEUR" w:hAnsi="ISOCPEUR" w:cstheme="minorBidi" w:eastAsiaTheme="minorEastAsia"/>
          <w:color w:val="auto"/>
          <w:kern w:val="0"/>
          <w:sz w:val="22"/>
          <w:szCs w:val="22"/>
          <w:lang w:val="pl-PL" w:eastAsia="en-US" w:bidi="ar-SA"/>
        </w:rPr>
        <w:t>rurociągu wody płucznej,</w:t>
        <w:br/>
        <w:t xml:space="preserve">- na rurociągu wody sieciowej, </w:t>
      </w:r>
      <w:r>
        <w:rPr>
          <w:rFonts w:ascii="ISOCPEUR" w:hAnsi="ISOCPEUR"/>
          <w:sz w:val="22"/>
          <w:szCs w:val="22"/>
        </w:rPr>
        <w:br/>
        <w:t xml:space="preserve">- na tłoczeniu dmuchawy, </w:t>
        <w:br/>
        <w:t xml:space="preserve">- w rozdzielni pneumatycznej, </w:t>
      </w:r>
    </w:p>
    <w:p>
      <w:pPr>
        <w:pStyle w:val="Normal"/>
        <w:spacing w:lineRule="auto" w:line="360"/>
        <w:jc w:val="both"/>
        <w:rPr>
          <w:u w:val="single"/>
        </w:rPr>
      </w:pPr>
      <w:r>
        <w:rPr>
          <w:rFonts w:ascii="ISOCPEUR" w:hAnsi="ISOCPEUR"/>
          <w:sz w:val="22"/>
          <w:szCs w:val="22"/>
          <w:u w:val="single"/>
        </w:rPr>
        <w:t>P</w:t>
      </w:r>
      <w:r>
        <w:rPr>
          <w:rFonts w:eastAsia="" w:cs="" w:ascii="ISOCPEUR" w:hAnsi="ISOCPEUR" w:cstheme="minorBidi" w:eastAsiaTheme="minorEastAsia"/>
          <w:color w:val="auto"/>
          <w:kern w:val="0"/>
          <w:sz w:val="22"/>
          <w:szCs w:val="22"/>
          <w:u w:val="single"/>
          <w:lang w:val="pl-PL" w:eastAsia="en-US" w:bidi="ar-SA"/>
        </w:rPr>
        <w:t>RZEPUSTNICE, ZAWORY</w:t>
      </w:r>
    </w:p>
    <w:p>
      <w:pPr>
        <w:pStyle w:val="Normal"/>
        <w:spacing w:lineRule="auto" w:line="360"/>
        <w:jc w:val="left"/>
        <w:rPr/>
      </w:pPr>
      <w:r>
        <w:rPr>
          <w:rFonts w:ascii="ISOCPEUR" w:hAnsi="ISOCPEUR"/>
          <w:sz w:val="22"/>
          <w:szCs w:val="22"/>
        </w:rPr>
        <w:t>Na rurociągach układu technologicznego zaprojektowano następującą armaturę odcinającą:</w:t>
      </w:r>
    </w:p>
    <w:p>
      <w:pPr>
        <w:pStyle w:val="Normal"/>
        <w:spacing w:lineRule="auto" w:line="360"/>
        <w:jc w:val="left"/>
        <w:rPr/>
      </w:pPr>
      <w:r>
        <w:rPr>
          <w:rFonts w:ascii="ISOCPEUR" w:hAnsi="ISOCPEUR"/>
          <w:sz w:val="22"/>
          <w:szCs w:val="22"/>
        </w:rPr>
        <w:t>- przepustnice odcinające z dźwignią ręczną, przepustnica bezkołnierzowa z napędem ręcznym dźwigniowym; dysk: AISI316; wykładzina: EPDM; korpus: GG25 epoksyd.; Pnom=1,6 MPa, tmax=120°C,</w:t>
      </w:r>
    </w:p>
    <w:p>
      <w:pPr>
        <w:pStyle w:val="Normal"/>
        <w:spacing w:lineRule="auto" w:line="360"/>
        <w:jc w:val="left"/>
        <w:rPr/>
      </w:pPr>
      <w:r>
        <w:rPr>
          <w:rFonts w:ascii="ISOCPEUR" w:hAnsi="ISOCPEUR"/>
          <w:sz w:val="22"/>
          <w:szCs w:val="22"/>
        </w:rPr>
        <w:t xml:space="preserve">- zawory zwrotne typ 402, zespół zamykania: grzybkowy o krótkim przemieszczeniu wspomagany sprężyną, praca w dowolnym położeniu, małe straty ciśnienia, cicha praca, zwarta budowa, zawór nie generujący uderzeń hydraulicznych, temp. pracy -10… +100 st.C, korpus: żeliwo szare epoksydowane. Doskonała szczelność dzięki płaskiej uszczelce (EPDM) </w:t>
      </w:r>
    </w:p>
    <w:p>
      <w:pPr>
        <w:pStyle w:val="Nagwek3"/>
        <w:spacing w:lineRule="auto" w:line="360"/>
        <w:rPr>
          <w:rFonts w:ascii="ISOCPEUR" w:hAnsi="ISOCPEUR"/>
        </w:rPr>
      </w:pPr>
      <w:bookmarkStart w:id="62" w:name="__RefHeading___Toc6634_14719827761"/>
      <w:bookmarkEnd w:id="62"/>
      <w:r>
        <w:rPr>
          <w:rFonts w:eastAsia="" w:cs="" w:ascii="ISOCPEUR" w:hAnsi="ISOCPEUR" w:cstheme="majorBidi" w:eastAsiaTheme="majorEastAsia"/>
          <w:b/>
          <w:bCs/>
          <w:smallCaps/>
          <w:color w:val="000000" w:themeColor="text1"/>
          <w:kern w:val="0"/>
          <w:sz w:val="22"/>
          <w:szCs w:val="22"/>
          <w:lang w:val="pl-PL" w:eastAsia="en-US" w:bidi="ar-SA"/>
        </w:rPr>
        <w:t>DEZYNFEKCJA WODY UZDATNIONEJ</w:t>
      </w:r>
      <w:r>
        <w:rPr>
          <w:rFonts w:ascii="ISOCPEUR" w:hAnsi="ISOCPEUR"/>
        </w:rPr>
        <w:t xml:space="preserve">   </w:t>
      </w:r>
    </w:p>
    <w:p>
      <w:pPr>
        <w:pStyle w:val="Normal"/>
        <w:spacing w:lineRule="auto" w:line="360"/>
        <w:jc w:val="both"/>
        <w:rPr/>
      </w:pPr>
      <w:r>
        <w:rPr>
          <w:rFonts w:eastAsia="" w:cs="" w:ascii="ISOCPEUR" w:hAnsi="ISOCPEUR" w:cstheme="minorBidi" w:eastAsiaTheme="minorEastAsia"/>
          <w:color w:val="auto"/>
          <w:kern w:val="0"/>
          <w:sz w:val="22"/>
          <w:szCs w:val="22"/>
          <w:lang w:val="pl-PL" w:eastAsia="en-US" w:bidi="ar-SA"/>
        </w:rPr>
        <w:t>Dezynfekcja wody wykonywana będzie sporadycznie na wyraźne zalecenie SSE, lub w innych przypadkach tego wymagających za pomocą stacji dozującej podchloryn sodu. Roztwór podchlorynu sodu  dozowany będzie do przewodu doprowadzającego wodę do przewodu wodociągowego zasilającego bezpośrednio zewnętrzną sieć wody czystej przy pomocy stacji dozującej.</w:t>
        <w:br/>
        <w:t xml:space="preserve">Dezynfekcja wody podawanej do sieci za pomocą dozownika podchlorynu sodu. Proces dezynfekcji wody awaryjnie prowadzony będzie roztworem podchlorynu sodu 3% za pośrednictwem pompy dozującej współpracującej z nadajnikiem impulsów. Zestaw dozujący musi posiadać atest PZH na kompletne urządzenie. </w:t>
      </w:r>
    </w:p>
    <w:p>
      <w:pPr>
        <w:pStyle w:val="Normal"/>
        <w:spacing w:lineRule="auto" w:line="360"/>
        <w:jc w:val="left"/>
        <w:rPr/>
      </w:pPr>
      <w:r>
        <w:rPr>
          <w:rFonts w:eastAsia="" w:cs="" w:ascii="ISOCPEUR" w:hAnsi="ISOCPEUR" w:cstheme="minorBidi" w:eastAsiaTheme="minorEastAsia"/>
          <w:color w:val="auto"/>
          <w:kern w:val="0"/>
          <w:sz w:val="22"/>
          <w:szCs w:val="22"/>
          <w:lang w:val="pl-PL" w:eastAsia="en-US" w:bidi="ar-SA"/>
        </w:rPr>
        <w:t xml:space="preserve">Projektuje się stację dozującą o parametrach: </w:t>
        <w:br/>
        <w:t xml:space="preserve">- wydajność – od 0,0 do 6,0l/h, </w:t>
        <w:br/>
        <w:t xml:space="preserve">- wysokość podnoszenia – 100,0 m sł. wody, </w:t>
        <w:br/>
        <w:t xml:space="preserve">- nominalna moc silnika pompy – 14 W. </w:t>
        <w:br/>
        <w:t xml:space="preserve">- pojemność zbiornika – 100l, </w:t>
      </w:r>
    </w:p>
    <w:p>
      <w:pPr>
        <w:pStyle w:val="Normal"/>
        <w:widowControl/>
        <w:suppressAutoHyphens w:val="true"/>
        <w:bidi w:val="0"/>
        <w:spacing w:lineRule="auto" w:line="360" w:before="0" w:after="160"/>
        <w:ind w:left="0" w:right="0" w:hanging="0"/>
        <w:jc w:val="left"/>
        <w:rPr/>
      </w:pPr>
      <w:r>
        <w:rPr>
          <w:rFonts w:eastAsia="" w:cs="" w:ascii="ISOCPEUR" w:hAnsi="ISOCPEUR" w:cstheme="minorBidi" w:eastAsiaTheme="minorEastAsia"/>
          <w:color w:val="auto"/>
          <w:kern w:val="0"/>
          <w:sz w:val="22"/>
          <w:szCs w:val="22"/>
          <w:lang w:val="pl-PL" w:eastAsia="en-US" w:bidi="ar-SA"/>
        </w:rPr>
        <w:t xml:space="preserve">Stacja dozująca ustawiona zostanie w dotychczasowym pomieszczeniu stacji uzdatniania wody. W pomieszczeniu projektuje się wentylację nawiewno-grawitacyjną oraz mechaniczną wywiewną, przy użyciu wentylatora dachowego, zapewniającego </w:t>
      </w:r>
      <w:r>
        <w:rPr>
          <w:rFonts w:eastAsia="" w:cs="" w:ascii="ISOCPEUR" w:hAnsi="ISOCPEUR" w:cstheme="minorBidi" w:eastAsiaTheme="minorEastAsia"/>
          <w:color w:val="auto"/>
          <w:kern w:val="0"/>
          <w:sz w:val="22"/>
          <w:szCs w:val="22"/>
          <w:lang w:val="pl-PL" w:eastAsia="en-US" w:bidi="ar-SA"/>
        </w:rPr>
        <w:t>2</w:t>
      </w:r>
      <w:r>
        <w:rPr>
          <w:rFonts w:eastAsia="" w:cs="" w:ascii="ISOCPEUR" w:hAnsi="ISOCPEUR" w:cstheme="minorBidi" w:eastAsiaTheme="minorEastAsia"/>
          <w:color w:val="auto"/>
          <w:kern w:val="0"/>
          <w:sz w:val="22"/>
          <w:szCs w:val="22"/>
          <w:lang w:val="pl-PL" w:eastAsia="en-US" w:bidi="ar-SA"/>
        </w:rPr>
        <w:t>-krotną wymianę powietrza. Na wylocie z pomieszczenia przewidziano przepustnicę samoczynną o średnicy 200mm. Nawiew realizowany grawitacyjnie czerpnią z żaluzją samoczynną umieszczoną w drzwiach. Instalacja wentylacji mechanicznej wyposażona zostanie w czujnik ruchu oraz włącznik na zewnątrz pomieszczenia. Układ taki pracuje w momencie obecności obsługi stacji. Podchloryn służący do dezynfekcji dowożony będzie tylko w</w:t>
        <w:br/>
        <w:t xml:space="preserve">wypadku konieczności dezynfekcji. </w:t>
        <w:br/>
        <w:t xml:space="preserve"> </w:t>
      </w:r>
    </w:p>
    <w:p>
      <w:pPr>
        <w:pStyle w:val="Nagwek3"/>
        <w:spacing w:lineRule="auto" w:line="360"/>
        <w:rPr>
          <w:rFonts w:ascii="ISOCPEUR" w:hAnsi="ISOCPEUR" w:eastAsia="" w:cs="" w:cstheme="majorBidi" w:eastAsiaTheme="majorEastAsia"/>
          <w:b/>
          <w:b/>
          <w:bCs/>
          <w:smallCaps/>
          <w:color w:val="000000" w:themeColor="text1"/>
        </w:rPr>
      </w:pPr>
      <w:bookmarkStart w:id="63" w:name="__RefHeading___Toc6630_147198277611"/>
      <w:bookmarkEnd w:id="63"/>
      <w:r>
        <w:rPr>
          <w:rFonts w:eastAsia="" w:cs="" w:ascii="ISOCPEUR" w:hAnsi="ISOCPEUR" w:cstheme="majorBidi" w:eastAsiaTheme="majorEastAsia"/>
          <w:b/>
          <w:bCs/>
          <w:smallCaps/>
          <w:color w:val="000000" w:themeColor="text1"/>
        </w:rPr>
        <w:t>MONTAŻ LAMPY UV (DEZYNFEKCJA BAKTERIOLOGICZNA)</w:t>
      </w:r>
    </w:p>
    <w:p>
      <w:pPr>
        <w:pStyle w:val="Normal"/>
        <w:spacing w:lineRule="auto" w:line="360"/>
        <w:rPr>
          <w:rFonts w:ascii="ISOCPEUR" w:hAnsi="ISOCPEUR"/>
          <w:sz w:val="22"/>
          <w:szCs w:val="22"/>
        </w:rPr>
      </w:pPr>
      <w:r>
        <w:rPr>
          <w:rFonts w:ascii="ISOCPEUR" w:hAnsi="ISOCPEUR"/>
          <w:b w:val="false"/>
          <w:i w:val="false"/>
          <w:caps w:val="false"/>
          <w:smallCaps w:val="false"/>
          <w:color w:val="333333"/>
          <w:spacing w:val="0"/>
          <w:sz w:val="22"/>
          <w:szCs w:val="22"/>
        </w:rPr>
        <w:t xml:space="preserve">Lampa bakteriobójcza UV o nominalnym przepływie </w:t>
      </w:r>
      <w:r>
        <w:rPr>
          <w:rFonts w:eastAsia="" w:cs="" w:ascii="ISOCPEUR" w:hAnsi="ISOCPEUR"/>
          <w:b w:val="false"/>
          <w:i w:val="false"/>
          <w:caps w:val="false"/>
          <w:smallCaps w:val="false"/>
          <w:color w:val="333333"/>
          <w:spacing w:val="0"/>
          <w:kern w:val="0"/>
          <w:sz w:val="22"/>
          <w:szCs w:val="22"/>
          <w:lang w:val="pl-PL" w:eastAsia="en-US" w:bidi="ar-SA"/>
        </w:rPr>
        <w:t>36</w:t>
      </w:r>
      <w:r>
        <w:rPr>
          <w:rFonts w:ascii="ISOCPEUR" w:hAnsi="ISOCPEUR"/>
          <w:b w:val="false"/>
          <w:i w:val="false"/>
          <w:caps w:val="false"/>
          <w:smallCaps w:val="false"/>
          <w:color w:val="333333"/>
          <w:spacing w:val="0"/>
          <w:sz w:val="22"/>
          <w:szCs w:val="22"/>
        </w:rPr>
        <w:t>,0 m3/h, wyposażona w  dwa 210 watowe amalgamatowe promienniki. Podczas procesu promiennik umiejscowiony w kwarcowej rurze emituje światło UV, które wnika w wodę i usuwa z niej wirusy i bakterie typu escherichia coli, bakterie grupy Coli, paciorkowce kałowe, legionella, zgorzel gazowa i inne.</w:t>
      </w:r>
      <w:r>
        <w:rPr>
          <w:rFonts w:ascii="ISOCPEUR" w:hAnsi="ISOCPEUR"/>
          <w:sz w:val="22"/>
          <w:szCs w:val="22"/>
        </w:rPr>
        <w:t xml:space="preserve"> </w:t>
      </w:r>
    </w:p>
    <w:p>
      <w:pPr>
        <w:pStyle w:val="Normal"/>
        <w:spacing w:lineRule="auto" w:line="240"/>
        <w:rPr>
          <w:rFonts w:ascii="ISOCPEUR" w:hAnsi="ISOCPEUR"/>
          <w:sz w:val="22"/>
          <w:szCs w:val="22"/>
        </w:rPr>
      </w:pPr>
      <w:r>
        <w:rPr>
          <w:rFonts w:ascii="ISOCPEUR" w:hAnsi="ISOCPEUR"/>
          <w:sz w:val="22"/>
          <w:szCs w:val="22"/>
        </w:rPr>
        <w:t>Parametry techniczne:</w:t>
      </w:r>
    </w:p>
    <w:p>
      <w:pPr>
        <w:pStyle w:val="Tretekstu"/>
        <w:numPr>
          <w:ilvl w:val="0"/>
          <w:numId w:val="6"/>
        </w:numPr>
        <w:spacing w:lineRule="auto" w:line="240"/>
        <w:rPr/>
      </w:pPr>
      <w:r>
        <w:rPr>
          <w:rFonts w:ascii="ISOCPEUR" w:hAnsi="ISOCPEUR"/>
          <w:b w:val="false"/>
          <w:i w:val="false"/>
          <w:caps w:val="false"/>
          <w:smallCaps w:val="false"/>
          <w:color w:val="333333"/>
          <w:spacing w:val="0"/>
          <w:sz w:val="22"/>
          <w:szCs w:val="22"/>
        </w:rPr>
        <w:t>Średnica przyłącza: DN</w:t>
      </w:r>
      <w:r>
        <w:rPr>
          <w:rFonts w:ascii="ISOCPEUR" w:hAnsi="ISOCPEUR"/>
          <w:b w:val="false"/>
          <w:i w:val="false"/>
          <w:caps w:val="false"/>
          <w:smallCaps w:val="false"/>
          <w:color w:val="333333"/>
          <w:spacing w:val="0"/>
          <w:sz w:val="22"/>
          <w:szCs w:val="22"/>
        </w:rPr>
        <w:t>10</w:t>
      </w:r>
      <w:r>
        <w:rPr>
          <w:rFonts w:ascii="ISOCPEUR" w:hAnsi="ISOCPEUR"/>
          <w:b w:val="false"/>
          <w:i w:val="false"/>
          <w:caps w:val="false"/>
          <w:smallCaps w:val="false"/>
          <w:color w:val="333333"/>
          <w:spacing w:val="0"/>
          <w:sz w:val="22"/>
          <w:szCs w:val="22"/>
        </w:rPr>
        <w:t>0 (kołnierzowe)</w:t>
      </w:r>
    </w:p>
    <w:p>
      <w:pPr>
        <w:pStyle w:val="Tretekstu"/>
        <w:numPr>
          <w:ilvl w:val="0"/>
          <w:numId w:val="6"/>
        </w:numPr>
        <w:spacing w:lineRule="auto" w:line="240"/>
        <w:rPr/>
      </w:pPr>
      <w:r>
        <w:rPr>
          <w:rFonts w:ascii="ISOCPEUR" w:hAnsi="ISOCPEUR"/>
          <w:b w:val="false"/>
          <w:i w:val="false"/>
          <w:caps w:val="false"/>
          <w:smallCaps w:val="false"/>
          <w:color w:val="333333"/>
          <w:spacing w:val="0"/>
          <w:sz w:val="22"/>
          <w:szCs w:val="22"/>
        </w:rPr>
        <w:t>Liczba promienników: 2x210 W</w:t>
      </w:r>
    </w:p>
    <w:p>
      <w:pPr>
        <w:pStyle w:val="Tretekstu"/>
        <w:numPr>
          <w:ilvl w:val="0"/>
          <w:numId w:val="6"/>
        </w:numPr>
        <w:spacing w:lineRule="auto" w:line="240"/>
        <w:rPr/>
      </w:pPr>
      <w:r>
        <w:rPr>
          <w:rFonts w:ascii="ISOCPEUR" w:hAnsi="ISOCPEUR"/>
          <w:b w:val="false"/>
          <w:i w:val="false"/>
          <w:caps w:val="false"/>
          <w:smallCaps w:val="false"/>
          <w:color w:val="333333"/>
          <w:spacing w:val="0"/>
          <w:sz w:val="22"/>
          <w:szCs w:val="22"/>
        </w:rPr>
        <w:t>Długość: 1260 mm</w:t>
      </w:r>
    </w:p>
    <w:p>
      <w:pPr>
        <w:pStyle w:val="Tretekstu"/>
        <w:numPr>
          <w:ilvl w:val="0"/>
          <w:numId w:val="6"/>
        </w:numPr>
        <w:spacing w:lineRule="auto" w:line="240"/>
        <w:rPr/>
      </w:pPr>
      <w:r>
        <w:rPr>
          <w:rFonts w:ascii="ISOCPEUR" w:hAnsi="ISOCPEUR"/>
          <w:b w:val="false"/>
          <w:i w:val="false"/>
          <w:caps w:val="false"/>
          <w:smallCaps w:val="false"/>
          <w:color w:val="333333"/>
          <w:spacing w:val="0"/>
          <w:sz w:val="22"/>
          <w:szCs w:val="22"/>
        </w:rPr>
        <w:t>Średnica: 220 mm</w:t>
      </w:r>
    </w:p>
    <w:p>
      <w:pPr>
        <w:pStyle w:val="Tretekstu"/>
        <w:numPr>
          <w:ilvl w:val="0"/>
          <w:numId w:val="6"/>
        </w:numPr>
        <w:spacing w:lineRule="auto" w:line="240"/>
        <w:rPr/>
      </w:pPr>
      <w:r>
        <w:rPr>
          <w:rFonts w:ascii="ISOCPEUR" w:hAnsi="ISOCPEUR"/>
          <w:b w:val="false"/>
          <w:i w:val="false"/>
          <w:caps w:val="false"/>
          <w:smallCaps w:val="false"/>
          <w:color w:val="333333"/>
          <w:spacing w:val="0"/>
          <w:sz w:val="22"/>
          <w:szCs w:val="22"/>
        </w:rPr>
        <w:t>Waga z układem sterowania: 39 kg</w:t>
      </w:r>
    </w:p>
    <w:p>
      <w:pPr>
        <w:pStyle w:val="Tretekstu"/>
        <w:numPr>
          <w:ilvl w:val="0"/>
          <w:numId w:val="6"/>
        </w:numPr>
        <w:spacing w:lineRule="auto" w:line="240"/>
        <w:rPr/>
      </w:pPr>
      <w:r>
        <w:rPr>
          <w:rFonts w:ascii="ISOCPEUR" w:hAnsi="ISOCPEUR"/>
          <w:b w:val="false"/>
          <w:i w:val="false"/>
          <w:caps w:val="false"/>
          <w:smallCaps w:val="false"/>
          <w:color w:val="333333"/>
          <w:spacing w:val="0"/>
          <w:sz w:val="22"/>
          <w:szCs w:val="22"/>
        </w:rPr>
        <w:t>Żywotność promienników: 16000 h (około 660 dni)</w:t>
      </w:r>
    </w:p>
    <w:p>
      <w:pPr>
        <w:pStyle w:val="Tretekstu"/>
        <w:numPr>
          <w:ilvl w:val="0"/>
          <w:numId w:val="6"/>
        </w:numPr>
        <w:spacing w:lineRule="auto" w:line="240"/>
        <w:rPr/>
      </w:pPr>
      <w:r>
        <w:rPr>
          <w:rFonts w:ascii="ISOCPEUR" w:hAnsi="ISOCPEUR"/>
          <w:b w:val="false"/>
          <w:i w:val="false"/>
          <w:caps w:val="false"/>
          <w:smallCaps w:val="false"/>
          <w:color w:val="333333"/>
          <w:spacing w:val="0"/>
          <w:sz w:val="22"/>
          <w:szCs w:val="22"/>
        </w:rPr>
        <w:t>Ciśnienie pracy: 10 bar</w:t>
      </w:r>
    </w:p>
    <w:p>
      <w:pPr>
        <w:pStyle w:val="Tretekstu"/>
        <w:numPr>
          <w:ilvl w:val="0"/>
          <w:numId w:val="6"/>
        </w:numPr>
        <w:spacing w:lineRule="auto" w:line="240"/>
        <w:rPr/>
      </w:pPr>
      <w:r>
        <w:rPr>
          <w:rFonts w:ascii="ISOCPEUR" w:hAnsi="ISOCPEUR"/>
          <w:b w:val="false"/>
          <w:i w:val="false"/>
          <w:caps w:val="false"/>
          <w:smallCaps w:val="false"/>
          <w:color w:val="333333"/>
          <w:spacing w:val="0"/>
          <w:sz w:val="22"/>
          <w:szCs w:val="22"/>
        </w:rPr>
        <w:t>Zalecana temperatura cieczy: 0,5 – 50°C</w:t>
      </w:r>
    </w:p>
    <w:p>
      <w:pPr>
        <w:pStyle w:val="Tretekstu"/>
        <w:numPr>
          <w:ilvl w:val="0"/>
          <w:numId w:val="6"/>
        </w:numPr>
        <w:spacing w:lineRule="auto" w:line="240"/>
        <w:rPr/>
      </w:pPr>
      <w:r>
        <w:rPr>
          <w:rFonts w:ascii="ISOCPEUR" w:hAnsi="ISOCPEUR"/>
          <w:b w:val="false"/>
          <w:i w:val="false"/>
          <w:caps w:val="false"/>
          <w:smallCaps w:val="false"/>
          <w:color w:val="333333"/>
          <w:spacing w:val="0"/>
          <w:sz w:val="22"/>
          <w:szCs w:val="22"/>
        </w:rPr>
        <w:t>Moc przyłącza: 220 W</w:t>
      </w:r>
    </w:p>
    <w:p>
      <w:pPr>
        <w:pStyle w:val="Tretekstu"/>
        <w:numPr>
          <w:ilvl w:val="0"/>
          <w:numId w:val="6"/>
        </w:numPr>
        <w:spacing w:lineRule="auto" w:line="240"/>
        <w:rPr/>
      </w:pPr>
      <w:r>
        <w:rPr>
          <w:rFonts w:ascii="ISOCPEUR" w:hAnsi="ISOCPEUR"/>
          <w:b w:val="false"/>
          <w:i w:val="false"/>
          <w:caps w:val="false"/>
          <w:smallCaps w:val="false"/>
          <w:color w:val="333333"/>
          <w:spacing w:val="0"/>
          <w:sz w:val="22"/>
          <w:szCs w:val="22"/>
        </w:rPr>
        <w:t xml:space="preserve">Przepływ nominalny: </w:t>
      </w:r>
      <w:r>
        <w:rPr>
          <w:rFonts w:ascii="ISOCPEUR" w:hAnsi="ISOCPEUR"/>
          <w:b w:val="false"/>
          <w:i w:val="false"/>
          <w:caps w:val="false"/>
          <w:smallCaps w:val="false"/>
          <w:color w:val="333333"/>
          <w:spacing w:val="0"/>
          <w:sz w:val="22"/>
          <w:szCs w:val="22"/>
        </w:rPr>
        <w:t>36</w:t>
      </w:r>
      <w:r>
        <w:rPr>
          <w:rFonts w:ascii="ISOCPEUR" w:hAnsi="ISOCPEUR"/>
          <w:b w:val="false"/>
          <w:i w:val="false"/>
          <w:caps w:val="false"/>
          <w:smallCaps w:val="false"/>
          <w:color w:val="333333"/>
          <w:spacing w:val="0"/>
          <w:sz w:val="22"/>
          <w:szCs w:val="22"/>
        </w:rPr>
        <w:t>,</w:t>
      </w:r>
      <w:r>
        <w:rPr>
          <w:rFonts w:ascii="ISOCPEUR" w:hAnsi="ISOCPEUR"/>
          <w:b w:val="false"/>
          <w:i w:val="false"/>
          <w:caps w:val="false"/>
          <w:smallCaps w:val="false"/>
          <w:color w:val="333333"/>
          <w:spacing w:val="0"/>
          <w:sz w:val="22"/>
          <w:szCs w:val="22"/>
        </w:rPr>
        <w:t>0</w:t>
      </w:r>
      <w:r>
        <w:rPr>
          <w:rFonts w:ascii="ISOCPEUR" w:hAnsi="ISOCPEUR"/>
          <w:b w:val="false"/>
          <w:i w:val="false"/>
          <w:caps w:val="false"/>
          <w:smallCaps w:val="false"/>
          <w:color w:val="333333"/>
          <w:spacing w:val="0"/>
          <w:sz w:val="22"/>
          <w:szCs w:val="22"/>
        </w:rPr>
        <w:t xml:space="preserve"> m3/h</w:t>
      </w:r>
    </w:p>
    <w:p>
      <w:pPr>
        <w:pStyle w:val="Tretekstu"/>
        <w:numPr>
          <w:ilvl w:val="0"/>
          <w:numId w:val="6"/>
        </w:numPr>
        <w:spacing w:lineRule="auto" w:line="240"/>
        <w:rPr/>
      </w:pPr>
      <w:r>
        <w:rPr>
          <w:rFonts w:ascii="ISOCPEUR" w:hAnsi="ISOCPEUR"/>
          <w:b w:val="false"/>
          <w:i w:val="false"/>
          <w:caps w:val="false"/>
          <w:smallCaps w:val="false"/>
          <w:color w:val="333333"/>
          <w:spacing w:val="0"/>
          <w:sz w:val="22"/>
          <w:szCs w:val="22"/>
        </w:rPr>
        <w:t>Materiał: stal kwasoodporna</w:t>
      </w:r>
    </w:p>
    <w:p>
      <w:pPr>
        <w:pStyle w:val="Tretekstu"/>
        <w:numPr>
          <w:ilvl w:val="0"/>
          <w:numId w:val="6"/>
        </w:numPr>
        <w:spacing w:lineRule="auto" w:line="240"/>
        <w:rPr/>
      </w:pPr>
      <w:r>
        <w:rPr>
          <w:rFonts w:ascii="ISOCPEUR" w:hAnsi="ISOCPEUR"/>
          <w:b w:val="false"/>
          <w:i w:val="false"/>
          <w:caps w:val="false"/>
          <w:smallCaps w:val="false"/>
          <w:color w:val="333333"/>
          <w:spacing w:val="0"/>
          <w:sz w:val="22"/>
          <w:szCs w:val="22"/>
        </w:rPr>
        <w:t>Zasilanie układu sterowania: 220V – 240V 50/60Hz</w:t>
      </w:r>
    </w:p>
    <w:p>
      <w:pPr>
        <w:pStyle w:val="Tretekstu"/>
        <w:numPr>
          <w:ilvl w:val="0"/>
          <w:numId w:val="0"/>
        </w:numPr>
        <w:spacing w:lineRule="auto" w:line="240"/>
        <w:ind w:left="720" w:hanging="0"/>
        <w:rPr>
          <w:b w:val="false"/>
          <w:b w:val="false"/>
          <w:i w:val="false"/>
          <w:i w:val="false"/>
          <w:caps w:val="false"/>
          <w:smallCaps w:val="false"/>
          <w:color w:val="333333"/>
          <w:spacing w:val="0"/>
          <w:sz w:val="22"/>
          <w:szCs w:val="22"/>
        </w:rPr>
      </w:pPr>
      <w:r>
        <w:rPr>
          <w:b w:val="false"/>
          <w:i w:val="false"/>
          <w:caps w:val="false"/>
          <w:smallCaps w:val="false"/>
          <w:color w:val="333333"/>
          <w:spacing w:val="0"/>
          <w:sz w:val="22"/>
          <w:szCs w:val="22"/>
        </w:rPr>
      </w:r>
    </w:p>
    <w:p>
      <w:pPr>
        <w:pStyle w:val="Tretekstu"/>
        <w:numPr>
          <w:ilvl w:val="0"/>
          <w:numId w:val="0"/>
        </w:numPr>
        <w:spacing w:lineRule="auto" w:line="240"/>
        <w:ind w:left="720" w:hanging="0"/>
        <w:rPr/>
      </w:pPr>
      <w:r>
        <w:rPr>
          <w:rStyle w:val="Mocnewyrnione"/>
          <w:rFonts w:ascii="ISOCPEUR" w:hAnsi="ISOCPEUR"/>
          <w:b w:val="false"/>
          <w:i w:val="false"/>
          <w:caps w:val="false"/>
          <w:smallCaps w:val="false"/>
          <w:color w:val="333333"/>
          <w:spacing w:val="0"/>
          <w:sz w:val="22"/>
          <w:szCs w:val="22"/>
        </w:rPr>
        <w:t>Dane techniczne układu sterowania:</w:t>
      </w:r>
    </w:p>
    <w:p>
      <w:pPr>
        <w:pStyle w:val="Tretekstu"/>
        <w:numPr>
          <w:ilvl w:val="0"/>
          <w:numId w:val="6"/>
        </w:numPr>
        <w:spacing w:lineRule="auto" w:line="240"/>
        <w:rPr/>
      </w:pPr>
      <w:r>
        <w:rPr>
          <w:rFonts w:ascii="ISOCPEUR" w:hAnsi="ISOCPEUR"/>
          <w:b w:val="false"/>
          <w:i w:val="false"/>
          <w:caps w:val="false"/>
          <w:smallCaps w:val="false"/>
          <w:color w:val="333333"/>
          <w:spacing w:val="0"/>
          <w:sz w:val="22"/>
          <w:szCs w:val="22"/>
        </w:rPr>
        <w:t>Zasilanie: 220V – 240V 50/60Hz</w:t>
      </w:r>
    </w:p>
    <w:p>
      <w:pPr>
        <w:pStyle w:val="Tretekstu"/>
        <w:numPr>
          <w:ilvl w:val="0"/>
          <w:numId w:val="6"/>
        </w:numPr>
        <w:spacing w:lineRule="auto" w:line="240"/>
        <w:rPr/>
      </w:pPr>
      <w:r>
        <w:rPr>
          <w:rFonts w:ascii="ISOCPEUR" w:hAnsi="ISOCPEUR"/>
          <w:b w:val="false"/>
          <w:i w:val="false"/>
          <w:caps w:val="false"/>
          <w:smallCaps w:val="false"/>
          <w:color w:val="333333"/>
          <w:spacing w:val="0"/>
          <w:sz w:val="22"/>
          <w:szCs w:val="22"/>
        </w:rPr>
        <w:t>Moc przyłącza: 440 W</w:t>
      </w:r>
    </w:p>
    <w:p>
      <w:pPr>
        <w:pStyle w:val="Tretekstu"/>
        <w:widowControl/>
        <w:numPr>
          <w:ilvl w:val="0"/>
          <w:numId w:val="6"/>
        </w:numPr>
        <w:suppressAutoHyphens w:val="true"/>
        <w:bidi w:val="0"/>
        <w:spacing w:lineRule="auto" w:line="240" w:before="0" w:after="120"/>
        <w:ind w:left="737" w:right="0" w:hanging="340"/>
        <w:jc w:val="left"/>
        <w:rPr/>
      </w:pPr>
      <w:r>
        <w:rPr>
          <w:rFonts w:ascii="ISOCPEUR" w:hAnsi="ISOCPEUR"/>
          <w:b w:val="false"/>
          <w:i w:val="false"/>
          <w:caps w:val="false"/>
          <w:smallCaps w:val="false"/>
          <w:color w:val="333333"/>
          <w:spacing w:val="0"/>
          <w:sz w:val="22"/>
          <w:szCs w:val="22"/>
        </w:rPr>
        <w:t>Klasa ochrony: IP 40</w:t>
      </w:r>
    </w:p>
    <w:p>
      <w:pPr>
        <w:pStyle w:val="Tretekstu"/>
        <w:widowControl/>
        <w:numPr>
          <w:ilvl w:val="0"/>
          <w:numId w:val="6"/>
        </w:numPr>
        <w:suppressAutoHyphens w:val="true"/>
        <w:bidi w:val="0"/>
        <w:spacing w:lineRule="auto" w:line="240" w:before="0" w:after="120"/>
        <w:ind w:left="737" w:right="0" w:hanging="340"/>
        <w:jc w:val="left"/>
        <w:rPr/>
      </w:pPr>
      <w:r>
        <w:rPr>
          <w:rFonts w:ascii="ISOCPEUR" w:hAnsi="ISOCPEUR"/>
          <w:b w:val="false"/>
          <w:i w:val="false"/>
          <w:caps w:val="false"/>
          <w:smallCaps w:val="false"/>
          <w:color w:val="333333"/>
          <w:spacing w:val="0"/>
          <w:sz w:val="22"/>
          <w:szCs w:val="22"/>
        </w:rPr>
        <w:t>Materiał: ALUMINIUM/ABS</w:t>
      </w:r>
    </w:p>
    <w:p>
      <w:pPr>
        <w:pStyle w:val="Tretekstu"/>
        <w:widowControl/>
        <w:numPr>
          <w:ilvl w:val="0"/>
          <w:numId w:val="6"/>
        </w:numPr>
        <w:suppressAutoHyphens w:val="true"/>
        <w:bidi w:val="0"/>
        <w:spacing w:lineRule="auto" w:line="240" w:before="0" w:after="120"/>
        <w:ind w:left="737" w:right="0" w:hanging="340"/>
        <w:jc w:val="left"/>
        <w:rPr/>
      </w:pPr>
      <w:r>
        <w:rPr>
          <w:rFonts w:ascii="ISOCPEUR" w:hAnsi="ISOCPEUR"/>
          <w:b w:val="false"/>
          <w:i w:val="false"/>
          <w:caps w:val="false"/>
          <w:smallCaps w:val="false"/>
          <w:color w:val="333333"/>
          <w:spacing w:val="0"/>
          <w:sz w:val="22"/>
          <w:szCs w:val="22"/>
        </w:rPr>
        <w:t>Wymiary(Dł x sz x wys.): 400x109x115 mm</w:t>
      </w:r>
    </w:p>
    <w:p>
      <w:pPr>
        <w:pStyle w:val="Tretekstu"/>
        <w:widowControl/>
        <w:numPr>
          <w:ilvl w:val="0"/>
          <w:numId w:val="0"/>
        </w:numPr>
        <w:suppressAutoHyphens w:val="true"/>
        <w:bidi w:val="0"/>
        <w:spacing w:lineRule="auto" w:line="240" w:before="0" w:after="120"/>
        <w:ind w:left="1117" w:right="0" w:hanging="0"/>
        <w:jc w:val="left"/>
        <w:rPr>
          <w:b w:val="false"/>
          <w:b w:val="false"/>
          <w:i w:val="false"/>
          <w:i w:val="false"/>
          <w:caps w:val="false"/>
          <w:smallCaps w:val="false"/>
          <w:color w:val="333333"/>
          <w:spacing w:val="0"/>
        </w:rPr>
      </w:pPr>
      <w:r>
        <w:rPr>
          <w:b w:val="false"/>
          <w:i w:val="false"/>
          <w:caps w:val="false"/>
          <w:smallCaps w:val="false"/>
          <w:color w:val="333333"/>
          <w:spacing w:val="0"/>
        </w:rPr>
      </w:r>
    </w:p>
    <w:p>
      <w:pPr>
        <w:pStyle w:val="Tretekstu"/>
        <w:widowControl/>
        <w:numPr>
          <w:ilvl w:val="0"/>
          <w:numId w:val="0"/>
        </w:numPr>
        <w:suppressAutoHyphens w:val="true"/>
        <w:bidi w:val="0"/>
        <w:spacing w:lineRule="auto" w:line="360" w:before="0" w:after="120"/>
        <w:ind w:left="0" w:right="0" w:hanging="0"/>
        <w:jc w:val="left"/>
        <w:rPr>
          <w:rFonts w:ascii="ISOCPEUR" w:hAnsi="ISOCPEUR"/>
          <w:sz w:val="22"/>
          <w:szCs w:val="22"/>
        </w:rPr>
      </w:pPr>
      <w:r>
        <w:rPr>
          <w:rFonts w:eastAsia="" w:cs="" w:ascii="ISOCPEUR" w:hAnsi="ISOCPEUR"/>
          <w:b w:val="false"/>
          <w:i w:val="false"/>
          <w:caps w:val="false"/>
          <w:smallCaps w:val="false"/>
          <w:color w:val="333333"/>
          <w:spacing w:val="0"/>
          <w:kern w:val="0"/>
          <w:sz w:val="22"/>
          <w:szCs w:val="22"/>
          <w:lang w:val="pl-PL" w:eastAsia="en-US" w:bidi="ar-SA"/>
        </w:rPr>
        <w:t xml:space="preserve">Ponadto lampa </w:t>
      </w:r>
      <w:r>
        <w:rPr>
          <w:rFonts w:eastAsia="Times New Roman" w:cs="Times New Roman" w:ascii="ISOCPEUR" w:hAnsi="ISOCPEUR"/>
          <w:b w:val="false"/>
          <w:i w:val="false"/>
          <w:caps w:val="false"/>
          <w:smallCaps w:val="false"/>
          <w:color w:val="333333"/>
          <w:spacing w:val="0"/>
          <w:kern w:val="2"/>
          <w:sz w:val="22"/>
          <w:szCs w:val="22"/>
          <w:lang w:val="pl-PL" w:eastAsia="ar-SA" w:bidi="ar-SA"/>
        </w:rPr>
        <w:t>fabrycznie</w:t>
      </w:r>
      <w:r>
        <w:rPr>
          <w:rFonts w:eastAsia="" w:cs="" w:ascii="ISOCPEUR" w:hAnsi="ISOCPEUR"/>
          <w:b w:val="false"/>
          <w:i w:val="false"/>
          <w:caps w:val="false"/>
          <w:smallCaps w:val="false"/>
          <w:color w:val="333333"/>
          <w:spacing w:val="0"/>
          <w:kern w:val="0"/>
          <w:sz w:val="22"/>
          <w:szCs w:val="22"/>
          <w:lang w:val="pl-PL" w:eastAsia="en-US" w:bidi="ar-SA"/>
        </w:rPr>
        <w:t xml:space="preserve"> posiada wbudowane systemy: alarmowy, dźwiękowy sygnalizator uszkodzenia promiennika UV, optyczny wskaźnik pracy sterylizatora, optyczny wskaźnik uszkodzenia promiennika, licznik czasu pracy, licznik liczby włączeń, licznik pozostałego czasu pracy, wyjście na elektrozawór, wyprowadzenie sygnału alarmowego.</w:t>
      </w:r>
    </w:p>
    <w:p>
      <w:pPr>
        <w:pStyle w:val="Nagwek3"/>
        <w:spacing w:lineRule="auto" w:line="360"/>
        <w:rPr>
          <w:rFonts w:ascii="ISOCPEUR" w:hAnsi="ISOCPEUR"/>
        </w:rPr>
      </w:pPr>
      <w:bookmarkStart w:id="64" w:name="__RefHeading___Toc6634_1471982776"/>
      <w:bookmarkStart w:id="65" w:name="_Toc185095282"/>
      <w:bookmarkEnd w:id="64"/>
      <w:r>
        <w:rPr>
          <w:rFonts w:eastAsia="" w:cs="" w:ascii="ISOCPEUR" w:hAnsi="ISOCPEUR" w:cstheme="majorBidi" w:eastAsiaTheme="majorEastAsia"/>
          <w:b/>
          <w:bCs/>
          <w:smallCaps/>
          <w:color w:val="000000" w:themeColor="text1"/>
        </w:rPr>
        <w:t>M</w:t>
      </w:r>
      <w:bookmarkEnd w:id="65"/>
      <w:r>
        <w:rPr>
          <w:rFonts w:eastAsia="" w:cs="" w:ascii="ISOCPEUR" w:hAnsi="ISOCPEUR" w:cstheme="majorBidi" w:eastAsiaTheme="majorEastAsia"/>
          <w:b/>
          <w:bCs/>
          <w:smallCaps/>
          <w:color w:val="000000" w:themeColor="text1"/>
        </w:rPr>
        <w:t>ONTAŻ OSUSZACZA POWIETRZA</w:t>
      </w:r>
      <w:r>
        <w:rPr>
          <w:rFonts w:ascii="ISOCPEUR" w:hAnsi="ISOCPEUR"/>
        </w:rPr>
        <w:t xml:space="preserve">   </w:t>
      </w:r>
    </w:p>
    <w:p>
      <w:pPr>
        <w:pStyle w:val="Normal"/>
        <w:spacing w:lineRule="auto" w:line="360"/>
        <w:rPr/>
      </w:pPr>
      <w:r>
        <w:rPr>
          <w:rFonts w:ascii="ISOCPEUR" w:hAnsi="ISOCPEUR"/>
          <w:sz w:val="22"/>
          <w:szCs w:val="22"/>
        </w:rPr>
        <w:t xml:space="preserve">W celu obniżenia wilgotności w pomieszczeniu SUW, a także zapobieganiu zjawisku wykraplania się wody, wewnątrz pomieszczenia i na urządzeniach technologicznych zaprojektowano </w:t>
      </w:r>
      <w:r>
        <w:rPr>
          <w:rFonts w:ascii="ISOCPEUR" w:hAnsi="ISOCPEUR"/>
          <w:sz w:val="22"/>
          <w:szCs w:val="22"/>
        </w:rPr>
        <w:t xml:space="preserve">dwa </w:t>
      </w:r>
      <w:r>
        <w:rPr>
          <w:rFonts w:ascii="ISOCPEUR" w:hAnsi="ISOCPEUR"/>
          <w:sz w:val="22"/>
          <w:szCs w:val="22"/>
        </w:rPr>
        <w:t>osuszacz</w:t>
      </w:r>
      <w:r>
        <w:rPr>
          <w:rFonts w:ascii="ISOCPEUR" w:hAnsi="ISOCPEUR"/>
          <w:sz w:val="22"/>
          <w:szCs w:val="22"/>
        </w:rPr>
        <w:t>e z racji różnicy poziomów posadzek w obrębie pomieszczenia</w:t>
      </w:r>
      <w:r>
        <w:rPr>
          <w:rFonts w:ascii="ISOCPEUR" w:hAnsi="ISOCPEUR"/>
          <w:sz w:val="22"/>
          <w:szCs w:val="22"/>
        </w:rPr>
        <w:t>.</w:t>
      </w:r>
    </w:p>
    <w:p>
      <w:pPr>
        <w:pStyle w:val="Normal"/>
        <w:spacing w:lineRule="auto" w:line="240"/>
        <w:rPr>
          <w:rFonts w:ascii="ISOCPEUR" w:hAnsi="ISOCPEUR"/>
          <w:sz w:val="22"/>
          <w:szCs w:val="22"/>
        </w:rPr>
      </w:pPr>
      <w:r>
        <w:rPr>
          <w:rFonts w:ascii="ISOCPEUR" w:hAnsi="ISOCPEUR"/>
          <w:sz w:val="22"/>
          <w:szCs w:val="22"/>
        </w:rPr>
        <w:t xml:space="preserve">PROJEKTOWANE URZĄDZENIE: </w:t>
      </w:r>
    </w:p>
    <w:p>
      <w:pPr>
        <w:pStyle w:val="ListParagraph"/>
        <w:numPr>
          <w:ilvl w:val="0"/>
          <w:numId w:val="7"/>
        </w:numPr>
        <w:spacing w:lineRule="auto" w:line="240"/>
        <w:rPr>
          <w:rFonts w:ascii="ISOCPEUR" w:hAnsi="ISOCPEUR"/>
          <w:sz w:val="22"/>
          <w:szCs w:val="22"/>
        </w:rPr>
      </w:pPr>
      <w:r>
        <w:rPr>
          <w:rFonts w:ascii="ISOCPEUR" w:hAnsi="ISOCPEUR"/>
          <w:sz w:val="22"/>
          <w:szCs w:val="22"/>
        </w:rPr>
        <w:t>osuszacz kondensacyjny o wydajności min. 20l/dobę,</w:t>
      </w:r>
    </w:p>
    <w:p>
      <w:pPr>
        <w:pStyle w:val="ListParagraph"/>
        <w:numPr>
          <w:ilvl w:val="0"/>
          <w:numId w:val="7"/>
        </w:numPr>
        <w:spacing w:lineRule="auto" w:line="240"/>
        <w:rPr>
          <w:rFonts w:ascii="ISOCPEUR" w:hAnsi="ISOCPEUR"/>
          <w:sz w:val="22"/>
          <w:szCs w:val="22"/>
        </w:rPr>
      </w:pPr>
      <w:r>
        <w:rPr>
          <w:rFonts w:ascii="ISOCPEUR" w:hAnsi="ISOCPEUR"/>
          <w:sz w:val="22"/>
          <w:szCs w:val="22"/>
        </w:rPr>
        <w:t>konstrukcja ze stali nierdzewnej,</w:t>
      </w:r>
    </w:p>
    <w:p>
      <w:pPr>
        <w:pStyle w:val="ListParagraph"/>
        <w:numPr>
          <w:ilvl w:val="0"/>
          <w:numId w:val="7"/>
        </w:numPr>
        <w:spacing w:lineRule="auto" w:line="240"/>
        <w:rPr>
          <w:rFonts w:ascii="ISOCPEUR" w:hAnsi="ISOCPEUR"/>
          <w:sz w:val="22"/>
          <w:szCs w:val="22"/>
        </w:rPr>
      </w:pPr>
      <w:r>
        <w:rPr>
          <w:rFonts w:ascii="ISOCPEUR" w:hAnsi="ISOCPEUR"/>
          <w:sz w:val="22"/>
          <w:szCs w:val="22"/>
        </w:rPr>
        <w:t>licznik czasu pracy,</w:t>
      </w:r>
    </w:p>
    <w:p>
      <w:pPr>
        <w:pStyle w:val="ListParagraph"/>
        <w:numPr>
          <w:ilvl w:val="0"/>
          <w:numId w:val="7"/>
        </w:numPr>
        <w:spacing w:lineRule="auto" w:line="240"/>
        <w:rPr>
          <w:rFonts w:ascii="ISOCPEUR" w:hAnsi="ISOCPEUR"/>
          <w:sz w:val="22"/>
          <w:szCs w:val="22"/>
        </w:rPr>
      </w:pPr>
      <w:r>
        <w:rPr>
          <w:rFonts w:ascii="ISOCPEUR" w:hAnsi="ISOCPEUR"/>
          <w:sz w:val="22"/>
          <w:szCs w:val="22"/>
        </w:rPr>
        <w:t>króciec odprowadzenia skroplin,</w:t>
      </w:r>
    </w:p>
    <w:p>
      <w:pPr>
        <w:pStyle w:val="ListParagraph"/>
        <w:numPr>
          <w:ilvl w:val="0"/>
          <w:numId w:val="7"/>
        </w:numPr>
        <w:spacing w:lineRule="auto" w:line="240"/>
        <w:rPr>
          <w:rFonts w:ascii="ISOCPEUR" w:hAnsi="ISOCPEUR"/>
          <w:sz w:val="22"/>
          <w:szCs w:val="22"/>
        </w:rPr>
      </w:pPr>
      <w:r>
        <w:rPr>
          <w:rFonts w:ascii="ISOCPEUR" w:hAnsi="ISOCPEUR"/>
          <w:sz w:val="22"/>
          <w:szCs w:val="22"/>
        </w:rPr>
        <w:t>max. pobór mocy 420W,</w:t>
      </w:r>
    </w:p>
    <w:p>
      <w:pPr>
        <w:pStyle w:val="ListParagraph"/>
        <w:numPr>
          <w:ilvl w:val="0"/>
          <w:numId w:val="7"/>
        </w:numPr>
        <w:spacing w:lineRule="auto" w:line="240"/>
        <w:rPr>
          <w:rFonts w:ascii="ISOCPEUR" w:hAnsi="ISOCPEUR"/>
          <w:sz w:val="22"/>
          <w:szCs w:val="22"/>
        </w:rPr>
      </w:pPr>
      <w:r>
        <w:rPr>
          <w:rFonts w:eastAsia="" w:cs="" w:ascii="ISOCPEUR" w:hAnsi="ISOCPEUR" w:cstheme="minorBidi" w:eastAsiaTheme="minorEastAsia"/>
          <w:color w:val="auto"/>
          <w:kern w:val="0"/>
          <w:sz w:val="22"/>
          <w:szCs w:val="22"/>
          <w:lang w:val="pl-PL" w:eastAsia="en-US" w:bidi="ar-SA"/>
        </w:rPr>
        <w:t>zasilanie 230V</w:t>
      </w:r>
    </w:p>
    <w:p>
      <w:pPr>
        <w:pStyle w:val="Nagwek3"/>
        <w:spacing w:lineRule="auto" w:line="360"/>
        <w:rPr>
          <w:rFonts w:ascii="ISOCPEUR" w:hAnsi="ISOCPEUR"/>
        </w:rPr>
      </w:pPr>
      <w:bookmarkStart w:id="66" w:name="__RefHeading___Toc6634_147198277611"/>
      <w:bookmarkEnd w:id="66"/>
      <w:r>
        <w:rPr>
          <w:rFonts w:eastAsia="" w:cs="" w:ascii="ISOCPEUR" w:hAnsi="ISOCPEUR" w:cstheme="majorBidi" w:eastAsiaTheme="majorEastAsia"/>
          <w:b/>
          <w:bCs/>
          <w:smallCaps/>
          <w:color w:val="000000" w:themeColor="text1"/>
          <w:kern w:val="0"/>
          <w:sz w:val="22"/>
          <w:szCs w:val="22"/>
          <w:lang w:val="pl-PL" w:eastAsia="en-US" w:bidi="ar-SA"/>
        </w:rPr>
        <w:t>ROZDZIELNICA TECHNOLOGICZNA</w:t>
      </w:r>
      <w:r>
        <w:rPr>
          <w:rFonts w:eastAsia="" w:cs="" w:ascii="ISOCPEUR" w:hAnsi="ISOCPEUR" w:cstheme="minorBidi" w:eastAsiaTheme="minorEastAsia"/>
          <w:color w:val="auto"/>
          <w:kern w:val="0"/>
          <w:sz w:val="22"/>
          <w:szCs w:val="22"/>
          <w:lang w:val="pl-PL" w:eastAsia="en-US" w:bidi="ar-SA"/>
        </w:rPr>
        <w:t xml:space="preserve"> </w:t>
      </w:r>
    </w:p>
    <w:p>
      <w:pPr>
        <w:pStyle w:val="ListParagraph"/>
        <w:numPr>
          <w:ilvl w:val="0"/>
          <w:numId w:val="0"/>
        </w:numPr>
        <w:spacing w:lineRule="auto" w:line="360"/>
        <w:ind w:left="0" w:hanging="0"/>
        <w:rPr>
          <w:rFonts w:ascii="ISOCPEUR" w:hAnsi="ISOCPEUR"/>
        </w:rPr>
      </w:pPr>
      <w:r>
        <w:rPr>
          <w:rFonts w:ascii="ISOCPEUR" w:hAnsi="ISOCPEUR"/>
        </w:rPr>
        <w:t xml:space="preserve">Rozdzielnica Technologiczna jest rozdzielnią zawierającą urządzenia pośrednie dla elementów elektrycznych Stacji Uzdatniania Wody. Zasilana </w:t>
      </w:r>
      <w:r>
        <w:rPr>
          <w:rFonts w:eastAsia="" w:cs="" w:ascii="ISOCPEUR" w:hAnsi="ISOCPEUR" w:cstheme="minorBidi" w:eastAsiaTheme="minorEastAsia"/>
          <w:color w:val="auto"/>
          <w:kern w:val="0"/>
          <w:sz w:val="22"/>
          <w:szCs w:val="22"/>
          <w:lang w:val="pl-PL" w:eastAsia="en-US" w:bidi="ar-SA"/>
        </w:rPr>
        <w:t>będzie</w:t>
      </w:r>
      <w:r>
        <w:rPr>
          <w:rFonts w:ascii="ISOCPEUR" w:hAnsi="ISOCPEUR"/>
        </w:rPr>
        <w:t xml:space="preserve"> z rozdzielni głównej energetycznej napięciem 3x380V. Zawiera ona w sobie zasilanie i sterowanie pomp</w:t>
      </w:r>
      <w:r>
        <w:rPr>
          <w:rFonts w:eastAsia="" w:cs="" w:ascii="ISOCPEUR" w:hAnsi="ISOCPEUR" w:cstheme="minorBidi" w:eastAsiaTheme="minorEastAsia"/>
          <w:color w:val="auto"/>
          <w:kern w:val="0"/>
          <w:sz w:val="22"/>
          <w:szCs w:val="22"/>
          <w:lang w:val="pl-PL" w:eastAsia="en-US" w:bidi="ar-SA"/>
        </w:rPr>
        <w:t>ą</w:t>
      </w:r>
      <w:r>
        <w:rPr>
          <w:rFonts w:ascii="ISOCPEUR" w:hAnsi="ISOCPEUR"/>
        </w:rPr>
        <w:t xml:space="preserve"> głębinową, przepustnicami, elektrozaworami, dmuchawą. Znajdują się w niej również zabezpieczenia zwarciowe, różnicowo-prądowe i zabezpieczenia termiczne dla sterowanych urządzeń. Jest ona także miejscem przyłączenia wszelkich elementów pomiarowo - kontrolnych takich jak czujnik poziomu wody w studni głębinowej, przepływomierzy ultradźwiękowych oraz prądowych przetworników ciśnienia. Na drzwiach rozdzielni zamontowany </w:t>
      </w:r>
      <w:r>
        <w:rPr>
          <w:rFonts w:eastAsia="" w:cs="" w:ascii="ISOCPEUR" w:hAnsi="ISOCPEUR" w:cstheme="minorBidi" w:eastAsiaTheme="minorEastAsia"/>
          <w:color w:val="auto"/>
          <w:kern w:val="0"/>
          <w:sz w:val="22"/>
          <w:szCs w:val="22"/>
          <w:lang w:val="pl-PL" w:eastAsia="en-US" w:bidi="ar-SA"/>
        </w:rPr>
        <w:t>będzie</w:t>
      </w:r>
      <w:r>
        <w:rPr>
          <w:rFonts w:ascii="ISOCPEUR" w:hAnsi="ISOCPEUR"/>
        </w:rPr>
        <w:t xml:space="preserve"> kolorowy panel dotykowy, dzięki któremu </w:t>
      </w:r>
      <w:r>
        <w:rPr>
          <w:rFonts w:eastAsia="" w:cs="" w:ascii="ISOCPEUR" w:hAnsi="ISOCPEUR" w:cstheme="minorBidi" w:eastAsiaTheme="minorEastAsia"/>
          <w:color w:val="auto"/>
          <w:kern w:val="0"/>
          <w:sz w:val="22"/>
          <w:szCs w:val="22"/>
          <w:lang w:val="pl-PL" w:eastAsia="en-US" w:bidi="ar-SA"/>
        </w:rPr>
        <w:t>będzie możliwość</w:t>
      </w:r>
      <w:r>
        <w:rPr>
          <w:rFonts w:ascii="ISOCPEUR" w:hAnsi="ISOCPEUR"/>
        </w:rPr>
        <w:t xml:space="preserve"> sterowania pracą całej stacji z wyłączeniem agregatu sprężarkowego, który posiada własny regulator. Szafę technologiczną wyposaż</w:t>
      </w:r>
      <w:r>
        <w:rPr>
          <w:rFonts w:eastAsia="" w:cs="" w:ascii="ISOCPEUR" w:hAnsi="ISOCPEUR" w:cstheme="minorBidi" w:eastAsiaTheme="minorEastAsia"/>
          <w:color w:val="auto"/>
          <w:kern w:val="0"/>
          <w:sz w:val="22"/>
          <w:szCs w:val="22"/>
          <w:lang w:val="pl-PL" w:eastAsia="en-US" w:bidi="ar-SA"/>
        </w:rPr>
        <w:t>yć</w:t>
      </w:r>
      <w:r>
        <w:rPr>
          <w:rFonts w:ascii="ISOCPEUR" w:hAnsi="ISOCPEUR"/>
        </w:rPr>
        <w:t xml:space="preserve"> należy w swobodnie programowalny sterownik, który </w:t>
      </w:r>
      <w:r>
        <w:rPr>
          <w:rFonts w:eastAsia="" w:cs="" w:ascii="ISOCPEUR" w:hAnsi="ISOCPEUR" w:cstheme="minorBidi" w:eastAsiaTheme="minorEastAsia"/>
          <w:color w:val="auto"/>
          <w:kern w:val="0"/>
          <w:sz w:val="22"/>
          <w:szCs w:val="22"/>
          <w:lang w:val="pl-PL" w:eastAsia="en-US" w:bidi="ar-SA"/>
        </w:rPr>
        <w:t>będzie służył</w:t>
      </w:r>
      <w:r>
        <w:rPr>
          <w:rFonts w:ascii="ISOCPEUR" w:hAnsi="ISOCPEUR"/>
        </w:rPr>
        <w:t xml:space="preserve"> do sterowania pracą urządzeń technologicznych. Sterownik musi posiadać możliwość komunikacji za pomocą Profibus-DP. </w:t>
      </w:r>
    </w:p>
    <w:p>
      <w:pPr>
        <w:pStyle w:val="ListParagraph"/>
        <w:numPr>
          <w:ilvl w:val="0"/>
          <w:numId w:val="0"/>
        </w:numPr>
        <w:spacing w:lineRule="auto" w:line="360"/>
        <w:ind w:left="0" w:hanging="0"/>
        <w:rPr>
          <w:rFonts w:ascii="ISOCPEUR" w:hAnsi="ISOCPEUR"/>
        </w:rPr>
      </w:pPr>
      <w:r>
        <w:rPr>
          <w:rFonts w:ascii="ISOCPEUR" w:hAnsi="ISOCPEUR"/>
        </w:rPr>
        <w:t xml:space="preserve">Sterownik swobodnie programowalny wystawia odpowiednie sygnały sterujące włączające i wyłączające określone urządzenia na podstawie sygnałów otrzymywanych z czujników, przepływomierzy, prądowych przetworników ciśnienia oraz programu wewnętrznego jak i wewnętrznego programowalnego zegara wyznaczającego rozpoczęcie procesu płukania. </w:t>
        <w:br/>
        <w:t>Projektowan</w:t>
      </w:r>
      <w:r>
        <w:rPr>
          <w:rFonts w:eastAsia="" w:cs="" w:ascii="ISOCPEUR" w:hAnsi="ISOCPEUR" w:cstheme="minorBidi" w:eastAsiaTheme="minorEastAsia"/>
          <w:color w:val="auto"/>
          <w:kern w:val="0"/>
          <w:sz w:val="22"/>
          <w:szCs w:val="22"/>
          <w:lang w:val="pl-PL" w:eastAsia="en-US" w:bidi="ar-SA"/>
        </w:rPr>
        <w:t xml:space="preserve">y remont </w:t>
      </w:r>
      <w:r>
        <w:rPr>
          <w:rFonts w:ascii="ISOCPEUR" w:hAnsi="ISOCPEUR"/>
        </w:rPr>
        <w:t>technologii stacji uzdatniania wody, będzie pozwalał na  pracę w trybie automatycznym. Pracą zarządzać będzie sterownik swobodnie programowalny zapewniający automatyczne działanie procesów technologicznych. Po przepompowaniu zadanej ilości wody ze studni głębinow</w:t>
      </w:r>
      <w:r>
        <w:rPr>
          <w:rFonts w:eastAsia="" w:cs="" w:ascii="ISOCPEUR" w:hAnsi="ISOCPEUR" w:cstheme="minorBidi" w:eastAsiaTheme="minorEastAsia"/>
          <w:color w:val="auto"/>
          <w:kern w:val="0"/>
          <w:sz w:val="22"/>
          <w:szCs w:val="22"/>
          <w:lang w:val="pl-PL" w:eastAsia="en-US" w:bidi="ar-SA"/>
        </w:rPr>
        <w:t>ej</w:t>
      </w:r>
      <w:r>
        <w:rPr>
          <w:rFonts w:ascii="ISOCPEUR" w:hAnsi="ISOCPEUR"/>
        </w:rPr>
        <w:t xml:space="preserve"> lub upłynięciu określonej liczby dni, sterownik realizuje automatycznie cały proces płukania filtrów ze wskazaniem na okres nocny, a także uwzględnieniem braku jednoczesności płukania pojedynczego zestawu.</w:t>
      </w:r>
    </w:p>
    <w:p>
      <w:pPr>
        <w:pStyle w:val="ListParagraph"/>
        <w:numPr>
          <w:ilvl w:val="0"/>
          <w:numId w:val="0"/>
        </w:numPr>
        <w:spacing w:lineRule="auto" w:line="240"/>
        <w:ind w:left="1440" w:hanging="0"/>
        <w:rPr>
          <w:rFonts w:ascii="ISOCPEUR" w:hAnsi="ISOCPEUR"/>
        </w:rPr>
      </w:pPr>
      <w:r>
        <w:rPr>
          <w:rFonts w:ascii="ISOCPEUR" w:hAnsi="ISOCPEUR"/>
        </w:rPr>
      </w:r>
    </w:p>
    <w:p>
      <w:pPr>
        <w:pStyle w:val="Nagwek1"/>
        <w:spacing w:lineRule="auto" w:line="360"/>
        <w:rPr>
          <w:rFonts w:ascii="ISOCPEUR" w:hAnsi="ISOCPEUR"/>
        </w:rPr>
      </w:pPr>
      <w:bookmarkStart w:id="67" w:name="__RefHeading___Toc6654_1471982776"/>
      <w:bookmarkStart w:id="68" w:name="_Toc170479564"/>
      <w:bookmarkStart w:id="69" w:name="_Toc183083965"/>
      <w:bookmarkStart w:id="70" w:name="_Toc185095292"/>
      <w:bookmarkEnd w:id="67"/>
      <w:r>
        <w:rPr>
          <w:rFonts w:ascii="ISOCPEUR" w:hAnsi="ISOCPEUR"/>
        </w:rPr>
        <w:t>technologia wykonania robót</w:t>
      </w:r>
      <w:bookmarkEnd w:id="68"/>
      <w:bookmarkEnd w:id="69"/>
      <w:bookmarkEnd w:id="70"/>
    </w:p>
    <w:p>
      <w:pPr>
        <w:pStyle w:val="Nagwek2"/>
        <w:spacing w:lineRule="auto" w:line="360" w:before="120" w:after="240"/>
        <w:ind w:left="578" w:hanging="578"/>
        <w:rPr>
          <w:rFonts w:ascii="ISOCPEUR" w:hAnsi="ISOCPEUR" w:eastAsia="" w:cs="" w:cstheme="majorBidi" w:eastAsiaTheme="majorEastAsia"/>
          <w:b/>
          <w:b/>
          <w:bCs/>
          <w:smallCaps/>
          <w:color w:val="000000" w:themeColor="text1"/>
          <w:sz w:val="24"/>
          <w:szCs w:val="28"/>
        </w:rPr>
      </w:pPr>
      <w:bookmarkStart w:id="71" w:name="__RefHeading___Toc6656_1471982776"/>
      <w:bookmarkStart w:id="72" w:name="_Toc170479565"/>
      <w:bookmarkStart w:id="73" w:name="_Toc183083966"/>
      <w:bookmarkStart w:id="74" w:name="_Toc185095293"/>
      <w:bookmarkEnd w:id="71"/>
      <w:r>
        <w:rPr>
          <w:rFonts w:eastAsia="" w:cs="" w:ascii="ISOCPEUR" w:hAnsi="ISOCPEUR" w:cstheme="majorBidi" w:eastAsiaTheme="majorEastAsia"/>
          <w:b/>
          <w:bCs/>
          <w:smallCaps/>
          <w:color w:val="000000" w:themeColor="text1"/>
          <w:sz w:val="24"/>
          <w:szCs w:val="28"/>
        </w:rPr>
        <w:t>M</w:t>
      </w:r>
      <w:bookmarkEnd w:id="72"/>
      <w:bookmarkEnd w:id="73"/>
      <w:bookmarkEnd w:id="74"/>
      <w:r>
        <w:rPr>
          <w:rFonts w:eastAsia="" w:cs="" w:ascii="ISOCPEUR" w:hAnsi="ISOCPEUR" w:cstheme="majorBidi" w:eastAsiaTheme="majorEastAsia"/>
          <w:b/>
          <w:bCs/>
          <w:smallCaps/>
          <w:color w:val="000000" w:themeColor="text1"/>
          <w:sz w:val="24"/>
          <w:szCs w:val="28"/>
        </w:rPr>
        <w:t>ontaż rurociągów technologicznych i armatury</w:t>
      </w:r>
    </w:p>
    <w:p>
      <w:pPr>
        <w:pStyle w:val="Normal"/>
        <w:spacing w:lineRule="auto" w:line="360"/>
        <w:rPr>
          <w:rFonts w:ascii="ISOCPEUR" w:hAnsi="ISOCPEUR"/>
        </w:rPr>
      </w:pPr>
      <w:r>
        <w:rPr>
          <w:rFonts w:ascii="ISOCPEUR" w:hAnsi="ISOCPEUR"/>
        </w:rPr>
        <w:t>Wszystkie rurociągi technologiczne, kołnierze i śruby wykonane ze stali kwasoodpornej 1.4301 (X5CrNi 18-10) zgodnie z PN-EN 10088-1. Odcinki montażowe (przyłączenie króćca wody uzdatnionej) wykonać z ze stali kwasoodpornej 1.4301 X5CrNi 18-10 (1.4301) zgodnie z PN-EN 10088-1. Na kolektorach przyłączeniowych do sterylizatora UV, należy zamontować kołnierze luźne w wykonaniu na ciśnienie nominalne PN10 umożliwiające łatwy montaż instalacji przyłączeniowej z obu stron.</w:t>
      </w:r>
    </w:p>
    <w:p>
      <w:pPr>
        <w:pStyle w:val="Normal"/>
        <w:spacing w:lineRule="auto" w:line="240"/>
        <w:rPr>
          <w:rFonts w:ascii="ISOCPEUR" w:hAnsi="ISOCPEUR"/>
        </w:rPr>
      </w:pPr>
      <w:r>
        <w:rPr>
          <w:rFonts w:ascii="ISOCPEUR" w:hAnsi="ISOCPEUR"/>
        </w:rPr>
        <w:t>Specyfikacja projektowanych rurociągów:</w:t>
      </w:r>
    </w:p>
    <w:p>
      <w:pPr>
        <w:pStyle w:val="Normal"/>
        <w:spacing w:lineRule="auto" w:line="240"/>
        <w:rPr>
          <w:rFonts w:ascii="ISOCPEUR" w:hAnsi="ISOCPEUR"/>
        </w:rPr>
      </w:pPr>
      <w:r>
        <w:rPr>
          <w:rFonts w:ascii="ISOCPEUR" w:hAnsi="ISOCPEUR"/>
        </w:rPr>
        <w:t>- nominalne ciśnienie pracy PN16</w:t>
      </w:r>
    </w:p>
    <w:p>
      <w:pPr>
        <w:pStyle w:val="Normal"/>
        <w:spacing w:lineRule="auto" w:line="240"/>
        <w:rPr>
          <w:rFonts w:ascii="ISOCPEUR" w:hAnsi="ISOCPEUR"/>
        </w:rPr>
      </w:pPr>
      <w:r>
        <w:rPr>
          <w:rFonts w:ascii="ISOCPEUR" w:hAnsi="ISOCPEUR"/>
        </w:rPr>
        <w:t>- grubości ścianek: rurociąg DN 25 – DN 200 – 2 mm</w:t>
      </w:r>
    </w:p>
    <w:p>
      <w:pPr>
        <w:pStyle w:val="Normal"/>
        <w:spacing w:lineRule="auto" w:line="360"/>
        <w:rPr>
          <w:rFonts w:ascii="ISOCPEUR" w:hAnsi="ISOCPEUR"/>
        </w:rPr>
      </w:pPr>
      <w:r>
        <w:rPr>
          <w:rFonts w:ascii="ISOCPEUR" w:hAnsi="ISOCPEUR"/>
        </w:rPr>
        <w:t xml:space="preserve">Na rurociągach w wykonaniu ze stali kwasoodpornej 1.4301, wymaga się stosowania kołnierzy łączeniowych w wykonaniu ze stali kwasoodpornej 1.4301. Kołnierze należy osadzać na rurociągach zakończonych wyobleniem jako „luźne" i łączyć za pomocą śrub w wykonaniu ze stali kwasoodpornej 1.4301 wg PE-EN 10088-1. Takie rozwiązanie zapewni odpowiednią łatwość montażu i demontażu oraz ograniczy powstawanie naprężeń przenoszonych na instalację. </w:t>
      </w:r>
    </w:p>
    <w:p>
      <w:pPr>
        <w:pStyle w:val="Normal"/>
        <w:spacing w:lineRule="auto" w:line="360"/>
        <w:rPr>
          <w:rFonts w:ascii="ISOCPEUR" w:hAnsi="ISOCPEUR"/>
        </w:rPr>
      </w:pPr>
      <w:r>
        <w:rPr>
          <w:rFonts w:ascii="ISOCPEUR" w:hAnsi="ISOCPEUR"/>
        </w:rPr>
        <w:tab/>
        <w:t xml:space="preserve">Wykonawca prac spawalniczych zobowiązany jest do posiadania i dostarczenia następujących dokumentów: </w:t>
      </w:r>
    </w:p>
    <w:p>
      <w:pPr>
        <w:pStyle w:val="Normal"/>
        <w:spacing w:lineRule="auto" w:line="240"/>
        <w:rPr>
          <w:rFonts w:ascii="ISOCPEUR" w:hAnsi="ISOCPEUR"/>
        </w:rPr>
      </w:pPr>
      <w:r>
        <w:rPr>
          <w:rFonts w:ascii="ISOCPEUR" w:hAnsi="ISOCPEUR"/>
        </w:rPr>
        <w:t xml:space="preserve">• </w:t>
      </w:r>
      <w:r>
        <w:rPr>
          <w:rFonts w:ascii="ISOCPEUR" w:hAnsi="ISOCPEUR"/>
        </w:rPr>
        <w:t>kopia certyfikatu EN-ISO 3834-2 wystawionego przez jednostkę akredytowaną i notyfikowaną;</w:t>
      </w:r>
    </w:p>
    <w:p>
      <w:pPr>
        <w:pStyle w:val="Normal"/>
        <w:spacing w:lineRule="auto" w:line="240"/>
        <w:rPr>
          <w:rFonts w:ascii="ISOCPEUR" w:hAnsi="ISOCPEUR"/>
        </w:rPr>
      </w:pPr>
      <w:r>
        <w:rPr>
          <w:rFonts w:ascii="ISOCPEUR" w:hAnsi="ISOCPEUR"/>
        </w:rPr>
        <w:t xml:space="preserve">• </w:t>
      </w:r>
      <w:r>
        <w:rPr>
          <w:rFonts w:ascii="ISOCPEUR" w:hAnsi="ISOCPEUR"/>
        </w:rPr>
        <w:t>atesty hutnicze 3.1 oraz deklaracje zgodności na materiały podstawowe i dodatkowe;</w:t>
      </w:r>
    </w:p>
    <w:p>
      <w:pPr>
        <w:pStyle w:val="Normal"/>
        <w:spacing w:lineRule="auto" w:line="240"/>
        <w:rPr>
          <w:rFonts w:ascii="ISOCPEUR" w:hAnsi="ISOCPEUR"/>
        </w:rPr>
      </w:pPr>
      <w:r>
        <w:rPr>
          <w:rFonts w:ascii="ISOCPEUR" w:hAnsi="ISOCPEUR"/>
        </w:rPr>
        <w:t xml:space="preserve">• </w:t>
      </w:r>
      <w:r>
        <w:rPr>
          <w:rFonts w:ascii="ISOCPEUR" w:hAnsi="ISOCPEUR"/>
        </w:rPr>
        <w:t xml:space="preserve">protokół/protokoły z badań wizualnych (VT); </w:t>
      </w:r>
    </w:p>
    <w:p>
      <w:pPr>
        <w:pStyle w:val="Normal"/>
        <w:spacing w:lineRule="auto" w:line="240"/>
        <w:rPr>
          <w:rFonts w:ascii="ISOCPEUR" w:hAnsi="ISOCPEUR"/>
        </w:rPr>
      </w:pPr>
      <w:r>
        <w:rPr>
          <w:rFonts w:ascii="ISOCPEUR" w:hAnsi="ISOCPEUR"/>
        </w:rPr>
        <w:t xml:space="preserve">• </w:t>
      </w:r>
      <w:r>
        <w:rPr>
          <w:rFonts w:ascii="ISOCPEUR" w:hAnsi="ISOCPEUR"/>
        </w:rPr>
        <w:t xml:space="preserve">instrukcje technologiczne spawania (WPS); </w:t>
      </w:r>
    </w:p>
    <w:p>
      <w:pPr>
        <w:pStyle w:val="Normal"/>
        <w:spacing w:lineRule="auto" w:line="240"/>
        <w:rPr>
          <w:rFonts w:ascii="ISOCPEUR" w:hAnsi="ISOCPEUR"/>
        </w:rPr>
      </w:pPr>
      <w:r>
        <w:rPr>
          <w:rFonts w:ascii="ISOCPEUR" w:hAnsi="ISOCPEUR"/>
        </w:rPr>
        <w:t xml:space="preserve">• </w:t>
      </w:r>
      <w:r>
        <w:rPr>
          <w:rFonts w:ascii="ISOCPEUR" w:hAnsi="ISOCPEUR"/>
        </w:rPr>
        <w:t xml:space="preserve">dzienniki spawania; </w:t>
      </w:r>
    </w:p>
    <w:p>
      <w:pPr>
        <w:pStyle w:val="Normal"/>
        <w:spacing w:lineRule="auto" w:line="240"/>
        <w:rPr>
          <w:rFonts w:ascii="ISOCPEUR" w:hAnsi="ISOCPEUR"/>
        </w:rPr>
      </w:pPr>
      <w:r>
        <w:rPr>
          <w:rFonts w:ascii="ISOCPEUR" w:hAnsi="ISOCPEUR"/>
        </w:rPr>
        <w:t xml:space="preserve">• </w:t>
      </w:r>
      <w:r>
        <w:rPr>
          <w:rFonts w:ascii="ISOCPEUR" w:hAnsi="ISOCPEUR"/>
        </w:rPr>
        <w:t xml:space="preserve">lista spawaczy wraz z kopią uprawnień; </w:t>
      </w:r>
    </w:p>
    <w:p>
      <w:pPr>
        <w:pStyle w:val="Normal"/>
        <w:spacing w:lineRule="auto" w:line="240"/>
        <w:rPr>
          <w:rFonts w:ascii="ISOCPEUR" w:hAnsi="ISOCPEUR"/>
        </w:rPr>
      </w:pPr>
      <w:r>
        <w:rPr>
          <w:rFonts w:ascii="ISOCPEUR" w:hAnsi="ISOCPEUR"/>
        </w:rPr>
        <w:t xml:space="preserve">• </w:t>
      </w:r>
      <w:r>
        <w:rPr>
          <w:rFonts w:ascii="ISOCPEUR" w:hAnsi="ISOCPEUR"/>
        </w:rPr>
        <w:t xml:space="preserve">lista personelu nadzoru spawalniczego wraz z kopią uprawnień; </w:t>
      </w:r>
    </w:p>
    <w:p>
      <w:pPr>
        <w:pStyle w:val="Normal"/>
        <w:spacing w:lineRule="auto" w:line="240"/>
        <w:rPr>
          <w:rFonts w:ascii="ISOCPEUR" w:hAnsi="ISOCPEUR"/>
        </w:rPr>
      </w:pPr>
      <w:r>
        <w:rPr>
          <w:rFonts w:ascii="ISOCPEUR" w:hAnsi="ISOCPEUR"/>
        </w:rPr>
        <w:t xml:space="preserve">• </w:t>
      </w:r>
      <w:r>
        <w:rPr>
          <w:rFonts w:ascii="ISOCPEUR" w:hAnsi="ISOCPEUR"/>
        </w:rPr>
        <w:t xml:space="preserve">protokół z kontroli wymiarowej konstrukcji spawanych; </w:t>
      </w:r>
    </w:p>
    <w:p>
      <w:pPr>
        <w:pStyle w:val="Normal"/>
        <w:spacing w:lineRule="auto" w:line="360"/>
        <w:rPr>
          <w:rFonts w:ascii="ISOCPEUR" w:hAnsi="ISOCPEUR"/>
        </w:rPr>
      </w:pPr>
      <w:r>
        <w:rPr>
          <w:rFonts w:ascii="ISOCPEUR" w:hAnsi="ISOCPEUR"/>
        </w:rPr>
      </w:r>
    </w:p>
    <w:p>
      <w:pPr>
        <w:pStyle w:val="Nagwek2"/>
        <w:spacing w:lineRule="auto" w:line="360" w:before="120" w:after="240"/>
        <w:ind w:left="578" w:hanging="578"/>
        <w:rPr>
          <w:rFonts w:ascii="ISOCPEUR" w:hAnsi="ISOCPEUR" w:eastAsia="" w:cs="" w:cstheme="majorBidi" w:eastAsiaTheme="majorEastAsia"/>
          <w:b/>
          <w:b/>
          <w:bCs/>
          <w:smallCaps/>
          <w:color w:val="000000" w:themeColor="text1"/>
          <w:sz w:val="24"/>
          <w:szCs w:val="28"/>
        </w:rPr>
      </w:pPr>
      <w:bookmarkStart w:id="75" w:name="__RefHeading___Toc6656_14719827761"/>
      <w:bookmarkStart w:id="76" w:name="_Toc1704795651"/>
      <w:bookmarkStart w:id="77" w:name="_Toc1830839661"/>
      <w:bookmarkStart w:id="78" w:name="_Toc1850952931"/>
      <w:bookmarkEnd w:id="75"/>
      <w:r>
        <w:rPr>
          <w:rFonts w:eastAsia="" w:cs="" w:ascii="ISOCPEUR" w:hAnsi="ISOCPEUR" w:cstheme="majorBidi" w:eastAsiaTheme="majorEastAsia"/>
          <w:b/>
          <w:bCs/>
          <w:smallCaps/>
          <w:color w:val="000000" w:themeColor="text1"/>
          <w:sz w:val="24"/>
          <w:szCs w:val="28"/>
        </w:rPr>
        <w:t>P</w:t>
      </w:r>
      <w:bookmarkEnd w:id="76"/>
      <w:bookmarkEnd w:id="77"/>
      <w:bookmarkEnd w:id="78"/>
      <w:r>
        <w:rPr>
          <w:rFonts w:eastAsia="" w:cs="" w:ascii="ISOCPEUR" w:hAnsi="ISOCPEUR" w:cstheme="majorBidi" w:eastAsiaTheme="majorEastAsia"/>
          <w:b/>
          <w:bCs/>
          <w:smallCaps/>
          <w:color w:val="000000" w:themeColor="text1"/>
          <w:sz w:val="24"/>
          <w:szCs w:val="28"/>
        </w:rPr>
        <w:t>róby i dezynfekcja</w:t>
      </w:r>
    </w:p>
    <w:p>
      <w:pPr>
        <w:pStyle w:val="Normal"/>
        <w:spacing w:lineRule="auto" w:line="360"/>
        <w:rPr>
          <w:rFonts w:ascii="ISOCPEUR" w:hAnsi="ISOCPEUR"/>
        </w:rPr>
      </w:pPr>
      <w:r>
        <w:rPr>
          <w:rFonts w:ascii="ISOCPEUR" w:hAnsi="ISOCPEUR"/>
        </w:rPr>
        <w:t xml:space="preserve">Po wykonaniu instalacji wodociągowych należy je przepłukać wodą z wodociągu, przy szybkości przepływu dostatecznej dla wypłukania wszystkich zanieczyszczeń mechanicznych. Po przepłukaniu przyłącza należy poddać próbie ciśnieniowej na ciśnienie 1,0MPa. Po przepłukaniu należy przeprowadzić dezynfekcję podchlorynem sodu. Po przeprowadzeniu dezynfekcji przyłącza należy powtórnie przepłukać wodą z wodociągu i pobrać próby do badań laboratoryjnych – analiza bakteriologiczna. </w:t>
      </w:r>
      <w:bookmarkStart w:id="79" w:name="_Hlk80191199"/>
    </w:p>
    <w:p>
      <w:pPr>
        <w:pStyle w:val="Nagwek1"/>
        <w:shd w:val="clear" w:color="auto" w:fill="auto"/>
        <w:spacing w:lineRule="auto" w:line="360"/>
        <w:rPr>
          <w:rFonts w:ascii="ISOCPEUR" w:hAnsi="ISOCPEUR"/>
        </w:rPr>
      </w:pPr>
      <w:bookmarkStart w:id="80" w:name="__RefHeading___Toc6664_1471982776"/>
      <w:bookmarkStart w:id="81" w:name="_Toc185095297"/>
      <w:bookmarkEnd w:id="80"/>
      <w:r>
        <w:rPr>
          <w:rFonts w:ascii="ISOCPEUR" w:hAnsi="ISOCPEUR"/>
        </w:rPr>
        <w:t>Informacja dotycząca Bezpieczeństwa i Ochrony Zdrowia</w:t>
      </w:r>
      <w:bookmarkEnd w:id="81"/>
    </w:p>
    <w:p>
      <w:pPr>
        <w:pStyle w:val="Nagwek2"/>
        <w:spacing w:lineRule="auto" w:line="360"/>
        <w:rPr>
          <w:rFonts w:ascii="ISOCPEUR" w:hAnsi="ISOCPEUR"/>
        </w:rPr>
      </w:pPr>
      <w:bookmarkStart w:id="82" w:name="__RefHeading___Toc6666_1471982776"/>
      <w:bookmarkStart w:id="83" w:name="_Toc185095298"/>
      <w:bookmarkEnd w:id="82"/>
      <w:r>
        <w:rPr>
          <w:rFonts w:ascii="ISOCPEUR" w:hAnsi="ISOCPEUR"/>
        </w:rPr>
        <w:t>Elementy zagospodarowania terenu mogące powodować zagrożenie podczas prowadzenia robót</w:t>
      </w:r>
      <w:bookmarkEnd w:id="83"/>
    </w:p>
    <w:p>
      <w:pPr>
        <w:pStyle w:val="Normal"/>
        <w:spacing w:lineRule="auto" w:line="360"/>
        <w:rPr>
          <w:rFonts w:ascii="ISOCPEUR" w:hAnsi="ISOCPEUR"/>
        </w:rPr>
      </w:pPr>
      <w:r>
        <w:rPr>
          <w:rFonts w:ascii="ISOCPEUR" w:hAnsi="ISOCPEUR"/>
        </w:rPr>
        <w:t xml:space="preserve">Projektowane - nie zaprojektowano elementów zagospodarowania terenu, które mogłyby stanowić zagrożenie podczas powadzenia robót. </w:t>
      </w:r>
    </w:p>
    <w:p>
      <w:pPr>
        <w:pStyle w:val="Nagwek2"/>
        <w:spacing w:lineRule="auto" w:line="360"/>
        <w:rPr>
          <w:rFonts w:ascii="ISOCPEUR" w:hAnsi="ISOCPEUR"/>
        </w:rPr>
      </w:pPr>
      <w:bookmarkStart w:id="84" w:name="__RefHeading___Toc6668_1471982776"/>
      <w:bookmarkStart w:id="85" w:name="_Toc185095299"/>
      <w:bookmarkEnd w:id="84"/>
      <w:r>
        <w:rPr>
          <w:rFonts w:ascii="ISOCPEUR" w:hAnsi="ISOCPEUR"/>
        </w:rPr>
        <w:t>informacje dotyczące przewidzianych zagrożeń występujących podczas realizacji robót budowlanych</w:t>
      </w:r>
      <w:bookmarkEnd w:id="85"/>
    </w:p>
    <w:p>
      <w:pPr>
        <w:pStyle w:val="Tytu"/>
        <w:numPr>
          <w:ilvl w:val="0"/>
          <w:numId w:val="2"/>
        </w:numPr>
        <w:tabs>
          <w:tab w:val="clear" w:pos="708"/>
          <w:tab w:val="left" w:pos="567" w:leader="none"/>
        </w:tabs>
        <w:spacing w:lineRule="auto" w:line="360"/>
        <w:ind w:left="567" w:hanging="283"/>
        <w:rPr>
          <w:rFonts w:ascii="ISOCPEUR" w:hAnsi="ISOCPEUR"/>
        </w:rPr>
      </w:pPr>
      <w:r>
        <w:rPr>
          <w:rFonts w:ascii="ISOCPEUR" w:hAnsi="ISOCPEUR"/>
        </w:rPr>
        <w:t>upadek z wysokości – możliwość wystąpienia w trakcie robót na wysokości i z rusztowania.</w:t>
      </w:r>
    </w:p>
    <w:p>
      <w:pPr>
        <w:pStyle w:val="Tytu"/>
        <w:numPr>
          <w:ilvl w:val="0"/>
          <w:numId w:val="2"/>
        </w:numPr>
        <w:tabs>
          <w:tab w:val="clear" w:pos="708"/>
          <w:tab w:val="left" w:pos="567" w:leader="none"/>
        </w:tabs>
        <w:spacing w:lineRule="auto" w:line="360"/>
        <w:ind w:left="567" w:hanging="283"/>
        <w:rPr>
          <w:rFonts w:ascii="ISOCPEUR" w:hAnsi="ISOCPEUR"/>
        </w:rPr>
      </w:pPr>
      <w:r>
        <w:rPr>
          <w:rFonts w:ascii="ISOCPEUR" w:hAnsi="ISOCPEUR"/>
        </w:rPr>
        <w:t>mechaniczne uszkodzenia ciała – skala zagrożenia zależna od fachowości, doświadczenia i poziomu technicznego pracowników: stłuczenia, okaleczenia</w:t>
      </w:r>
    </w:p>
    <w:p>
      <w:pPr>
        <w:pStyle w:val="Tytu"/>
        <w:numPr>
          <w:ilvl w:val="0"/>
          <w:numId w:val="2"/>
        </w:numPr>
        <w:tabs>
          <w:tab w:val="clear" w:pos="708"/>
          <w:tab w:val="left" w:pos="567" w:leader="none"/>
        </w:tabs>
        <w:spacing w:lineRule="auto" w:line="360"/>
        <w:ind w:left="567" w:hanging="283"/>
        <w:rPr>
          <w:rFonts w:ascii="ISOCPEUR" w:hAnsi="ISOCPEUR"/>
        </w:rPr>
      </w:pPr>
      <w:r>
        <w:rPr>
          <w:rFonts w:ascii="ISOCPEUR" w:hAnsi="ISOCPEUR"/>
        </w:rPr>
        <w:t>porażenie prądem – możliwość wystąpienia przy obsłudze sprzętu i urządzeń budowlanych.</w:t>
      </w:r>
    </w:p>
    <w:p>
      <w:pPr>
        <w:pStyle w:val="Tytu"/>
        <w:numPr>
          <w:ilvl w:val="0"/>
          <w:numId w:val="2"/>
        </w:numPr>
        <w:tabs>
          <w:tab w:val="clear" w:pos="708"/>
          <w:tab w:val="left" w:pos="567" w:leader="none"/>
        </w:tabs>
        <w:spacing w:lineRule="auto" w:line="360"/>
        <w:ind w:left="567" w:hanging="283"/>
        <w:rPr>
          <w:rFonts w:ascii="ISOCPEUR" w:hAnsi="ISOCPEUR"/>
        </w:rPr>
      </w:pPr>
      <w:r>
        <w:rPr>
          <w:rFonts w:ascii="ISOCPEUR" w:hAnsi="ISOCPEUR"/>
        </w:rPr>
        <w:t xml:space="preserve">naświetlenie oczu – przy pracach spawalniczych </w:t>
      </w:r>
    </w:p>
    <w:p>
      <w:pPr>
        <w:pStyle w:val="Tytu"/>
        <w:numPr>
          <w:ilvl w:val="0"/>
          <w:numId w:val="2"/>
        </w:numPr>
        <w:tabs>
          <w:tab w:val="clear" w:pos="708"/>
          <w:tab w:val="left" w:pos="567" w:leader="none"/>
        </w:tabs>
        <w:spacing w:lineRule="auto" w:line="360"/>
        <w:ind w:left="567" w:hanging="283"/>
        <w:rPr>
          <w:rFonts w:ascii="ISOCPEUR" w:hAnsi="ISOCPEUR"/>
        </w:rPr>
      </w:pPr>
      <w:r>
        <w:rPr>
          <w:rFonts w:ascii="ISOCPEUR" w:hAnsi="ISOCPEUR"/>
        </w:rPr>
        <w:t>uszkodzenia ciała spadającymi z wysokości przedmiotami</w:t>
      </w:r>
    </w:p>
    <w:p>
      <w:pPr>
        <w:pStyle w:val="Nagwek2"/>
        <w:spacing w:lineRule="auto" w:line="360"/>
        <w:rPr>
          <w:rFonts w:ascii="ISOCPEUR" w:hAnsi="ISOCPEUR"/>
        </w:rPr>
      </w:pPr>
      <w:bookmarkStart w:id="86" w:name="__RefHeading___Toc6670_1471982776"/>
      <w:bookmarkStart w:id="87" w:name="_Toc185095300"/>
      <w:bookmarkEnd w:id="86"/>
      <w:r>
        <w:rPr>
          <w:rFonts w:ascii="ISOCPEUR" w:hAnsi="ISOCPEUR"/>
        </w:rPr>
        <w:t>Sposób prowadzenia instruktażu</w:t>
      </w:r>
      <w:bookmarkEnd w:id="87"/>
    </w:p>
    <w:p>
      <w:pPr>
        <w:pStyle w:val="Normal"/>
        <w:spacing w:lineRule="auto" w:line="360"/>
        <w:rPr>
          <w:rFonts w:ascii="ISOCPEUR" w:hAnsi="ISOCPEUR"/>
        </w:rPr>
      </w:pPr>
      <w:r>
        <w:rPr>
          <w:rFonts w:ascii="ISOCPEUR" w:hAnsi="ISOCPEUR"/>
        </w:rPr>
        <w:t>Brak robót niebezpiecznych. Wszystkie prace wymagają jedynie właściwej, podstawowej znajomości przepisów BHP i przeszkolenia określonego przepisami odrębnymi, dlatego należy precyzyjnie:</w:t>
      </w:r>
    </w:p>
    <w:p>
      <w:pPr>
        <w:pStyle w:val="Tytu"/>
        <w:numPr>
          <w:ilvl w:val="0"/>
          <w:numId w:val="2"/>
        </w:numPr>
        <w:tabs>
          <w:tab w:val="clear" w:pos="708"/>
          <w:tab w:val="left" w:pos="567" w:leader="none"/>
        </w:tabs>
        <w:spacing w:lineRule="auto" w:line="360"/>
        <w:ind w:left="567" w:hanging="283"/>
        <w:rPr>
          <w:rFonts w:ascii="ISOCPEUR" w:hAnsi="ISOCPEUR"/>
        </w:rPr>
      </w:pPr>
      <w:r>
        <w:rPr>
          <w:rFonts w:ascii="ISOCPEUR" w:hAnsi="ISOCPEUR"/>
        </w:rPr>
        <w:t>opracować i uzgodnić technologię wszystkich istotnych robót</w:t>
      </w:r>
    </w:p>
    <w:p>
      <w:pPr>
        <w:pStyle w:val="Tytu"/>
        <w:numPr>
          <w:ilvl w:val="0"/>
          <w:numId w:val="2"/>
        </w:numPr>
        <w:tabs>
          <w:tab w:val="clear" w:pos="708"/>
          <w:tab w:val="left" w:pos="567" w:leader="none"/>
        </w:tabs>
        <w:spacing w:lineRule="auto" w:line="360"/>
        <w:ind w:left="567" w:hanging="283"/>
        <w:rPr>
          <w:rFonts w:ascii="ISOCPEUR" w:hAnsi="ISOCPEUR"/>
        </w:rPr>
      </w:pPr>
      <w:r>
        <w:rPr>
          <w:rFonts w:ascii="ISOCPEUR" w:hAnsi="ISOCPEUR"/>
        </w:rPr>
        <w:t>określić wszystkie możliwe przyczyny i zakres zagrożenia</w:t>
      </w:r>
    </w:p>
    <w:p>
      <w:pPr>
        <w:pStyle w:val="Normal"/>
        <w:spacing w:lineRule="auto" w:line="360"/>
        <w:rPr>
          <w:rFonts w:ascii="ISOCPEUR" w:hAnsi="ISOCPEUR"/>
        </w:rPr>
      </w:pPr>
      <w:r>
        <w:rPr>
          <w:rFonts w:ascii="ISOCPEUR" w:hAnsi="ISOCPEUR"/>
        </w:rPr>
        <w:t>Każdy pracownik kierowany do robót szczególnie niebezpiecznych winien przejść, oprócz obowiązkowych szkoleń BHP, odpowiedni instruktaż poprzedzający przystąpienie do robót niebezpiecznych o danym profilu zagrożeń. Instruktaż związany z robotami szczególnie niebezpiecznymi powinien zapewnić wiadomości i praktyczne umiejętności z zakresu bezpiecznego wykonywania powierzonej pracy.</w:t>
      </w:r>
    </w:p>
    <w:p>
      <w:pPr>
        <w:pStyle w:val="Nagwek2"/>
        <w:spacing w:lineRule="auto" w:line="360"/>
        <w:rPr>
          <w:rFonts w:ascii="ISOCPEUR" w:hAnsi="ISOCPEUR"/>
        </w:rPr>
      </w:pPr>
      <w:bookmarkStart w:id="88" w:name="__RefHeading___Toc6672_1471982776"/>
      <w:bookmarkStart w:id="89" w:name="_Toc185095301"/>
      <w:bookmarkEnd w:id="88"/>
      <w:r>
        <w:rPr>
          <w:rFonts w:ascii="ISOCPEUR" w:hAnsi="ISOCPEUR"/>
        </w:rPr>
        <w:t>Środki techniczne i organizacyjne zapobiegające niebezpieczeństwom wynikającym z wykonania robót budowlanych</w:t>
      </w:r>
      <w:bookmarkEnd w:id="89"/>
    </w:p>
    <w:p>
      <w:pPr>
        <w:pStyle w:val="Tytu"/>
        <w:numPr>
          <w:ilvl w:val="0"/>
          <w:numId w:val="2"/>
        </w:numPr>
        <w:spacing w:lineRule="auto" w:line="360"/>
        <w:ind w:left="567" w:hanging="360"/>
        <w:rPr>
          <w:rFonts w:ascii="ISOCPEUR" w:hAnsi="ISOCPEUR"/>
        </w:rPr>
      </w:pPr>
      <w:r>
        <w:rPr>
          <w:rFonts w:ascii="ISOCPEUR" w:hAnsi="ISOCPEUR"/>
        </w:rPr>
        <w:t>stosować przepisy BHP dla budownictwa i poszczególnych rodzajów robót.</w:t>
      </w:r>
    </w:p>
    <w:p>
      <w:pPr>
        <w:pStyle w:val="Tytu"/>
        <w:numPr>
          <w:ilvl w:val="0"/>
          <w:numId w:val="2"/>
        </w:numPr>
        <w:spacing w:lineRule="auto" w:line="360"/>
        <w:ind w:left="567" w:hanging="360"/>
        <w:rPr>
          <w:rFonts w:ascii="ISOCPEUR" w:hAnsi="ISOCPEUR"/>
        </w:rPr>
      </w:pPr>
      <w:r>
        <w:rPr>
          <w:rFonts w:ascii="ISOCPEUR" w:hAnsi="ISOCPEUR"/>
        </w:rPr>
        <w:t>wykonać bariery ochronne – wydzielenie strefy robót oraz wszystkich różnic poziomów powyżej 0,5m.</w:t>
      </w:r>
    </w:p>
    <w:p>
      <w:pPr>
        <w:pStyle w:val="Tytu"/>
        <w:numPr>
          <w:ilvl w:val="0"/>
          <w:numId w:val="2"/>
        </w:numPr>
        <w:spacing w:lineRule="auto" w:line="360"/>
        <w:ind w:left="567" w:hanging="360"/>
        <w:rPr>
          <w:rFonts w:ascii="ISOCPEUR" w:hAnsi="ISOCPEUR"/>
        </w:rPr>
      </w:pPr>
      <w:r>
        <w:rPr>
          <w:rFonts w:ascii="ISOCPEUR" w:hAnsi="ISOCPEUR"/>
        </w:rPr>
        <w:t>bezwzględnie wydzielić wszystkie stanowiska pracy sprzętu zmechanizowanego z zachowaniem odpowiedniej strefy bezpieczeństwa.</w:t>
      </w:r>
    </w:p>
    <w:p>
      <w:pPr>
        <w:pStyle w:val="Tytu"/>
        <w:numPr>
          <w:ilvl w:val="0"/>
          <w:numId w:val="2"/>
        </w:numPr>
        <w:spacing w:lineRule="auto" w:line="360"/>
        <w:ind w:left="567" w:hanging="360"/>
        <w:rPr>
          <w:rFonts w:ascii="ISOCPEUR" w:hAnsi="ISOCPEUR"/>
        </w:rPr>
      </w:pPr>
      <w:r>
        <w:rPr>
          <w:rFonts w:ascii="ISOCPEUR" w:hAnsi="ISOCPEUR"/>
        </w:rPr>
        <w:t>bezwzględnie wydzielić teren robót w sposób uniemożliwiający dostęp osób postronnych.</w:t>
      </w:r>
    </w:p>
    <w:p>
      <w:pPr>
        <w:pStyle w:val="Tytu"/>
        <w:numPr>
          <w:ilvl w:val="0"/>
          <w:numId w:val="2"/>
        </w:numPr>
        <w:spacing w:lineRule="auto" w:line="360"/>
        <w:ind w:left="567" w:hanging="360"/>
        <w:rPr>
          <w:rFonts w:ascii="ISOCPEUR" w:hAnsi="ISOCPEUR"/>
        </w:rPr>
      </w:pPr>
      <w:r>
        <w:rPr>
          <w:rFonts w:ascii="ISOCPEUR" w:hAnsi="ISOCPEUR"/>
        </w:rPr>
        <w:t>stosować wyłącznie sprzęt sprawny i atestowany.</w:t>
      </w:r>
    </w:p>
    <w:p>
      <w:pPr>
        <w:pStyle w:val="Tytu"/>
        <w:numPr>
          <w:ilvl w:val="0"/>
          <w:numId w:val="2"/>
        </w:numPr>
        <w:spacing w:lineRule="auto" w:line="360"/>
        <w:ind w:left="567" w:hanging="360"/>
        <w:rPr>
          <w:rFonts w:ascii="ISOCPEUR" w:hAnsi="ISOCPEUR"/>
        </w:rPr>
      </w:pPr>
      <w:r>
        <w:rPr>
          <w:rFonts w:ascii="ISOCPEUR" w:hAnsi="ISOCPEUR"/>
        </w:rPr>
        <w:t>opracować plan organizacji robót i placu budowy; dojazdy, składowiska bezwzględnie używać sprzęt ochronny, właściwy dla danego rodzaju prac.</w:t>
      </w:r>
    </w:p>
    <w:p>
      <w:pPr>
        <w:pStyle w:val="Tytu"/>
        <w:numPr>
          <w:ilvl w:val="0"/>
          <w:numId w:val="2"/>
        </w:numPr>
        <w:spacing w:lineRule="auto" w:line="360"/>
        <w:ind w:left="567" w:hanging="360"/>
        <w:rPr>
          <w:rFonts w:ascii="ISOCPEUR" w:hAnsi="ISOCPEUR"/>
        </w:rPr>
      </w:pPr>
      <w:r>
        <w:rPr>
          <w:rFonts w:ascii="ISOCPEUR" w:hAnsi="ISOCPEUR"/>
        </w:rPr>
        <w:t>podczas prac zachować wymogi PPOŻ.</w:t>
      </w:r>
    </w:p>
    <w:p>
      <w:pPr>
        <w:pStyle w:val="Nagwek1"/>
        <w:spacing w:lineRule="auto" w:line="360"/>
        <w:rPr>
          <w:rFonts w:ascii="ISOCPEUR" w:hAnsi="ISOCPEUR"/>
        </w:rPr>
      </w:pPr>
      <w:bookmarkStart w:id="90" w:name="__RefHeading___Toc6674_1471982776"/>
      <w:bookmarkStart w:id="91" w:name="_Toc79231813"/>
      <w:bookmarkStart w:id="92" w:name="_Toc90976289"/>
      <w:bookmarkStart w:id="93" w:name="_Toc185095302"/>
      <w:bookmarkEnd w:id="79"/>
      <w:bookmarkEnd w:id="90"/>
      <w:r>
        <w:rPr>
          <w:rFonts w:ascii="ISOCPEUR" w:hAnsi="ISOCPEUR"/>
        </w:rPr>
        <w:t>UWAGI KOŃCOWE</w:t>
      </w:r>
      <w:bookmarkEnd w:id="91"/>
      <w:bookmarkEnd w:id="92"/>
      <w:bookmarkEnd w:id="93"/>
    </w:p>
    <w:p>
      <w:pPr>
        <w:pStyle w:val="Tytu"/>
        <w:numPr>
          <w:ilvl w:val="0"/>
          <w:numId w:val="2"/>
        </w:numPr>
        <w:tabs>
          <w:tab w:val="clear" w:pos="708"/>
          <w:tab w:val="left" w:pos="567" w:leader="none"/>
        </w:tabs>
        <w:spacing w:lineRule="auto" w:line="360"/>
        <w:ind w:left="567" w:hanging="283"/>
        <w:rPr>
          <w:rFonts w:ascii="ISOCPEUR" w:hAnsi="ISOCPEUR"/>
        </w:rPr>
      </w:pPr>
      <w:r>
        <w:rPr>
          <w:rFonts w:ascii="ISOCPEUR" w:hAnsi="ISOCPEUR"/>
        </w:rPr>
        <w:t>w projekcie zastosowano wyłącznie materiały budowlane posiadające aktualne krajowe lub europejskie aprobaty techniczne i świadectwa dopuszczenia, zgodnie z rozporządzeniem Ministra Spraw Wewnętrznych i Administracji z dnia 20 czerwca 2007 r. w sprawie wykazu wyrobów służących zapewnieniu bezpieczeństwa publicznego lub ochronie zdrowia i życia oraz mienia, a także zasad wydawania dopuszczenia tych wyrobów do użytkowania (Dz. U. Nr 143, poz. 1002, z późniejszymi zmianami) oraz z rozporządzeniem Ministra Infrastruktury i Budownictwa z dnia 17 listopada 2016 r. w sprawie sposobów deklarowania właściwości użytkowych  wyrobów budowlanych oraz sposobu znakowania ich znakiem budowlanym (Dz. U. 2016, poz. 196 z późniejszymi zmianami).</w:t>
      </w:r>
    </w:p>
    <w:p>
      <w:pPr>
        <w:pStyle w:val="Tytu"/>
        <w:numPr>
          <w:ilvl w:val="0"/>
          <w:numId w:val="2"/>
        </w:numPr>
        <w:tabs>
          <w:tab w:val="clear" w:pos="708"/>
          <w:tab w:val="left" w:pos="567" w:leader="none"/>
        </w:tabs>
        <w:spacing w:lineRule="auto" w:line="360"/>
        <w:ind w:left="567" w:hanging="283"/>
        <w:rPr>
          <w:rFonts w:ascii="ISOCPEUR" w:hAnsi="ISOCPEUR"/>
        </w:rPr>
      </w:pPr>
      <w:r>
        <w:rPr>
          <w:rFonts w:ascii="ISOCPEUR" w:hAnsi="ISOCPEUR"/>
        </w:rPr>
        <w:t>wszystkie materiały użyte do wykonania robót instalacyjnych muszą posiadać aktualne atesty i świadectwa dopuszczające do użycia w budownictwie.</w:t>
      </w:r>
    </w:p>
    <w:p>
      <w:pPr>
        <w:pStyle w:val="Tytu"/>
        <w:numPr>
          <w:ilvl w:val="0"/>
          <w:numId w:val="2"/>
        </w:numPr>
        <w:tabs>
          <w:tab w:val="clear" w:pos="708"/>
          <w:tab w:val="left" w:pos="567" w:leader="none"/>
        </w:tabs>
        <w:spacing w:lineRule="auto" w:line="360"/>
        <w:ind w:left="567" w:hanging="283"/>
        <w:rPr>
          <w:rFonts w:ascii="ISOCPEUR" w:hAnsi="ISOCPEUR"/>
        </w:rPr>
      </w:pPr>
      <w:r>
        <w:rPr>
          <w:rFonts w:ascii="ISOCPEUR" w:hAnsi="ISOCPEUR"/>
        </w:rPr>
        <w:t>zastosowane rozwiązania systemowe powinny być wykonane zgodnie z instrukcją producenta, przez firmy posiadające licencje producenta, które ponadto są przez producenta przeszkolone.</w:t>
      </w:r>
    </w:p>
    <w:p>
      <w:pPr>
        <w:pStyle w:val="Tytu"/>
        <w:numPr>
          <w:ilvl w:val="0"/>
          <w:numId w:val="2"/>
        </w:numPr>
        <w:tabs>
          <w:tab w:val="clear" w:pos="708"/>
          <w:tab w:val="left" w:pos="567" w:leader="none"/>
        </w:tabs>
        <w:spacing w:lineRule="auto" w:line="360"/>
        <w:ind w:left="567" w:hanging="283"/>
        <w:rPr>
          <w:rFonts w:ascii="ISOCPEUR" w:hAnsi="ISOCPEUR"/>
        </w:rPr>
      </w:pPr>
      <w:r>
        <w:rPr>
          <w:rFonts w:ascii="ISOCPEUR" w:hAnsi="ISOCPEUR"/>
        </w:rPr>
        <w:t xml:space="preserve">wszystkie prace należy prowadzić zgodnie ze sztuką budowlaną w oparciu o warunki techniczne wykonania i odbioru robót budowlanych, oraz zgodnie z obowiązującymi przepisami BHP. </w:t>
      </w:r>
    </w:p>
    <w:p>
      <w:pPr>
        <w:pStyle w:val="Tytu"/>
        <w:numPr>
          <w:ilvl w:val="0"/>
          <w:numId w:val="2"/>
        </w:numPr>
        <w:tabs>
          <w:tab w:val="clear" w:pos="708"/>
          <w:tab w:val="left" w:pos="567" w:leader="none"/>
        </w:tabs>
        <w:spacing w:lineRule="auto" w:line="360"/>
        <w:ind w:left="567" w:hanging="283"/>
        <w:rPr>
          <w:rFonts w:ascii="ISOCPEUR" w:hAnsi="ISOCPEUR"/>
        </w:rPr>
      </w:pPr>
      <w:r>
        <w:rPr>
          <w:rFonts w:ascii="ISOCPEUR" w:hAnsi="ISOCPEUR"/>
        </w:rPr>
        <w:t>przy pracach montażowych należy dokonywać pomiarów wykonawczych bezpośrednio na budowie.</w:t>
      </w:r>
    </w:p>
    <w:p>
      <w:pPr>
        <w:pStyle w:val="Normal"/>
        <w:numPr>
          <w:ilvl w:val="0"/>
          <w:numId w:val="2"/>
        </w:numPr>
        <w:tabs>
          <w:tab w:val="clear" w:pos="708"/>
          <w:tab w:val="left" w:pos="567" w:leader="none"/>
        </w:tabs>
        <w:spacing w:lineRule="auto" w:line="360"/>
        <w:ind w:left="567" w:hanging="283"/>
        <w:rPr>
          <w:rFonts w:ascii="ISOCPEUR" w:hAnsi="ISOCPEUR"/>
        </w:rPr>
      </w:pPr>
      <w:r>
        <w:rPr>
          <w:rFonts w:ascii="ISOCPEUR" w:hAnsi="ISOCPEUR"/>
        </w:rPr>
        <w:t xml:space="preserve">wszystkie materiały i wyroby stosowane w procesach uzdatniania i dystrybucji wody muszą posiadać odpowiednie atesty i aprobaty techniczne oraz muszą uzyskać pozytywną ocenę higieniczna Państwowego Powiatowego Inspektora Sanitarnego przed ich wbudowaniem. </w:t>
      </w:r>
    </w:p>
    <w:p>
      <w:pPr>
        <w:pStyle w:val="Normal"/>
        <w:numPr>
          <w:ilvl w:val="0"/>
          <w:numId w:val="2"/>
        </w:numPr>
        <w:tabs>
          <w:tab w:val="clear" w:pos="708"/>
          <w:tab w:val="left" w:pos="567" w:leader="none"/>
        </w:tabs>
        <w:spacing w:lineRule="auto" w:line="360"/>
        <w:ind w:left="567" w:hanging="283"/>
        <w:rPr>
          <w:rFonts w:ascii="ISOCPEUR" w:hAnsi="ISOCPEUR"/>
        </w:rPr>
      </w:pPr>
      <w:r>
        <w:rPr>
          <w:rFonts w:ascii="ISOCPEUR" w:hAnsi="ISOCPEUR"/>
        </w:rPr>
        <w:t xml:space="preserve">wszystkie punkty poboru próbek wody (studnie, woda surowa wprowadzana do SUW, woda wprowadzana do sieci) powinny mieć zamontowane krany metalowe, nierozbryzgowe, odporne na sterylizację płomieniem. </w:t>
      </w:r>
    </w:p>
    <w:p>
      <w:pPr>
        <w:pStyle w:val="Nagwek1"/>
        <w:spacing w:lineRule="auto" w:line="360"/>
        <w:rPr>
          <w:rFonts w:ascii="ISOCPEUR" w:hAnsi="ISOCPEUR"/>
        </w:rPr>
      </w:pPr>
      <w:bookmarkStart w:id="94" w:name="__RefHeading___Toc6676_1471982776"/>
      <w:bookmarkStart w:id="95" w:name="_Toc79231814"/>
      <w:bookmarkStart w:id="96" w:name="_Toc90976290"/>
      <w:bookmarkStart w:id="97" w:name="_Toc185095303"/>
      <w:bookmarkEnd w:id="94"/>
      <w:r>
        <w:rPr>
          <w:rFonts w:ascii="ISOCPEUR" w:hAnsi="ISOCPEUR"/>
        </w:rPr>
        <w:t>CZĘŚĆ RYSUNKOWA</w:t>
      </w:r>
      <w:bookmarkEnd w:id="95"/>
      <w:bookmarkEnd w:id="96"/>
      <w:bookmarkEnd w:id="97"/>
    </w:p>
    <w:tbl>
      <w:tblPr>
        <w:tblStyle w:val="Tabela-Siatka"/>
        <w:tblW w:w="8789"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4961"/>
        <w:gridCol w:w="2267"/>
        <w:gridCol w:w="1561"/>
      </w:tblGrid>
      <w:tr>
        <w:trPr/>
        <w:tc>
          <w:tcPr>
            <w:tcW w:w="4961" w:type="dxa"/>
            <w:tcBorders/>
            <w:shd w:color="auto" w:fill="BFBFBF" w:themeFill="background1" w:themeFillShade="bf" w:val="clear"/>
            <w:vAlign w:val="center"/>
          </w:tcPr>
          <w:p>
            <w:pPr>
              <w:pStyle w:val="ListParagraph"/>
              <w:widowControl w:val="false"/>
              <w:suppressAutoHyphens w:val="true"/>
              <w:spacing w:lineRule="auto" w:line="360" w:before="60" w:after="0"/>
              <w:ind w:left="0" w:hanging="0"/>
              <w:contextualSpacing w:val="false"/>
              <w:jc w:val="center"/>
              <w:rPr>
                <w:rFonts w:ascii="ISOCPEUR" w:hAnsi="ISOCPEUR" w:eastAsia="" w:cs=""/>
                <w:kern w:val="0"/>
                <w:sz w:val="22"/>
                <w:szCs w:val="22"/>
                <w:lang w:val="pl-PL" w:eastAsia="en-US" w:bidi="ar-SA"/>
              </w:rPr>
            </w:pPr>
            <w:r>
              <w:rPr>
                <w:rFonts w:eastAsia="" w:cs="" w:ascii="ISOCPEUR" w:hAnsi="ISOCPEUR"/>
                <w:kern w:val="0"/>
                <w:sz w:val="22"/>
                <w:szCs w:val="22"/>
                <w:lang w:val="pl-PL" w:eastAsia="en-US" w:bidi="ar-SA"/>
              </w:rPr>
              <w:t>Nazwa rysunku</w:t>
            </w:r>
          </w:p>
        </w:tc>
        <w:tc>
          <w:tcPr>
            <w:tcW w:w="2267" w:type="dxa"/>
            <w:tcBorders/>
            <w:shd w:color="auto" w:fill="BFBFBF" w:themeFill="background1" w:themeFillShade="bf" w:val="clear"/>
            <w:vAlign w:val="center"/>
          </w:tcPr>
          <w:p>
            <w:pPr>
              <w:pStyle w:val="ListParagraph"/>
              <w:widowControl w:val="false"/>
              <w:suppressAutoHyphens w:val="true"/>
              <w:spacing w:lineRule="auto" w:line="360" w:before="60" w:after="0"/>
              <w:ind w:left="0" w:hanging="0"/>
              <w:contextualSpacing w:val="false"/>
              <w:jc w:val="center"/>
              <w:rPr>
                <w:rFonts w:ascii="ISOCPEUR" w:hAnsi="ISOCPEUR" w:eastAsia="" w:cs=""/>
                <w:kern w:val="0"/>
                <w:sz w:val="22"/>
                <w:szCs w:val="22"/>
                <w:lang w:val="pl-PL" w:eastAsia="en-US" w:bidi="ar-SA"/>
              </w:rPr>
            </w:pPr>
            <w:r>
              <w:rPr>
                <w:rFonts w:eastAsia="" w:cs="" w:ascii="ISOCPEUR" w:hAnsi="ISOCPEUR"/>
                <w:kern w:val="0"/>
                <w:sz w:val="22"/>
                <w:szCs w:val="22"/>
                <w:lang w:val="pl-PL" w:eastAsia="en-US" w:bidi="ar-SA"/>
              </w:rPr>
              <w:t>Skala</w:t>
            </w:r>
          </w:p>
        </w:tc>
        <w:tc>
          <w:tcPr>
            <w:tcW w:w="1561" w:type="dxa"/>
            <w:tcBorders/>
            <w:shd w:color="auto" w:fill="BFBFBF" w:themeFill="background1" w:themeFillShade="bf" w:val="clear"/>
            <w:vAlign w:val="center"/>
          </w:tcPr>
          <w:p>
            <w:pPr>
              <w:pStyle w:val="ListParagraph"/>
              <w:widowControl w:val="false"/>
              <w:suppressAutoHyphens w:val="true"/>
              <w:spacing w:lineRule="auto" w:line="360" w:before="60" w:after="0"/>
              <w:ind w:left="0" w:hanging="0"/>
              <w:contextualSpacing w:val="false"/>
              <w:jc w:val="center"/>
              <w:rPr>
                <w:rFonts w:ascii="ISOCPEUR" w:hAnsi="ISOCPEUR" w:eastAsia="" w:cs=""/>
                <w:kern w:val="0"/>
                <w:sz w:val="22"/>
                <w:szCs w:val="22"/>
                <w:lang w:val="pl-PL" w:eastAsia="en-US" w:bidi="ar-SA"/>
              </w:rPr>
            </w:pPr>
            <w:r>
              <w:rPr>
                <w:rFonts w:eastAsia="" w:cs="" w:ascii="ISOCPEUR" w:hAnsi="ISOCPEUR"/>
                <w:kern w:val="0"/>
                <w:sz w:val="22"/>
                <w:szCs w:val="22"/>
                <w:lang w:val="pl-PL" w:eastAsia="en-US" w:bidi="ar-SA"/>
              </w:rPr>
              <w:t>Nr rys.</w:t>
            </w:r>
          </w:p>
        </w:tc>
      </w:tr>
      <w:tr>
        <w:trPr/>
        <w:tc>
          <w:tcPr>
            <w:tcW w:w="4961" w:type="dxa"/>
            <w:tcBorders/>
            <w:vAlign w:val="center"/>
          </w:tcPr>
          <w:p>
            <w:pPr>
              <w:pStyle w:val="ListParagraph"/>
              <w:widowControl w:val="false"/>
              <w:suppressAutoHyphens w:val="true"/>
              <w:spacing w:lineRule="auto" w:line="360" w:before="60" w:after="0"/>
              <w:ind w:left="0" w:hanging="0"/>
              <w:contextualSpacing w:val="false"/>
              <w:jc w:val="left"/>
              <w:rPr>
                <w:rFonts w:ascii="ISOCPEUR" w:hAnsi="ISOCPEUR" w:eastAsia="" w:cs="" w:cstheme="minorBidi" w:eastAsiaTheme="minorEastAsia"/>
                <w:color w:val="auto"/>
                <w:kern w:val="0"/>
                <w:sz w:val="22"/>
                <w:szCs w:val="22"/>
                <w:lang w:val="pl-PL" w:eastAsia="en-US" w:bidi="ar-SA"/>
              </w:rPr>
            </w:pPr>
            <w:r>
              <w:rPr>
                <w:rFonts w:eastAsia="" w:cs="" w:ascii="ISOCPEUR" w:hAnsi="ISOCPEUR" w:cstheme="minorBidi" w:eastAsiaTheme="minorEastAsia"/>
                <w:color w:val="auto"/>
                <w:kern w:val="0"/>
                <w:sz w:val="22"/>
                <w:szCs w:val="22"/>
                <w:lang w:val="pl-PL" w:eastAsia="en-US" w:bidi="ar-SA"/>
              </w:rPr>
              <w:t>Schemat technologiczny</w:t>
            </w:r>
          </w:p>
        </w:tc>
        <w:tc>
          <w:tcPr>
            <w:tcW w:w="2267" w:type="dxa"/>
            <w:tcBorders/>
            <w:vAlign w:val="center"/>
          </w:tcPr>
          <w:p>
            <w:pPr>
              <w:pStyle w:val="ListParagraph"/>
              <w:widowControl w:val="false"/>
              <w:suppressAutoHyphens w:val="true"/>
              <w:spacing w:lineRule="auto" w:line="360" w:before="60" w:after="0"/>
              <w:ind w:left="0" w:hanging="0"/>
              <w:contextualSpacing w:val="false"/>
              <w:jc w:val="center"/>
              <w:rPr>
                <w:rFonts w:ascii="ISOCPEUR" w:hAnsi="ISOCPEUR" w:eastAsia="" w:cs="" w:cstheme="minorBidi" w:eastAsiaTheme="minorEastAsia"/>
                <w:color w:val="auto"/>
                <w:kern w:val="0"/>
                <w:sz w:val="22"/>
                <w:szCs w:val="22"/>
                <w:lang w:val="pl-PL" w:eastAsia="en-US" w:bidi="ar-SA"/>
              </w:rPr>
            </w:pPr>
            <w:r>
              <w:rPr>
                <w:rFonts w:eastAsia="" w:cs="" w:ascii="ISOCPEUR" w:hAnsi="ISOCPEUR" w:cstheme="minorBidi" w:eastAsiaTheme="minorEastAsia"/>
                <w:color w:val="auto"/>
                <w:kern w:val="0"/>
                <w:sz w:val="22"/>
                <w:szCs w:val="22"/>
                <w:lang w:val="pl-PL" w:eastAsia="en-US" w:bidi="ar-SA"/>
              </w:rPr>
              <w:t>bs</w:t>
            </w:r>
          </w:p>
        </w:tc>
        <w:tc>
          <w:tcPr>
            <w:tcW w:w="1561" w:type="dxa"/>
            <w:tcBorders/>
            <w:vAlign w:val="center"/>
          </w:tcPr>
          <w:p>
            <w:pPr>
              <w:pStyle w:val="ListParagraph"/>
              <w:widowControl w:val="false"/>
              <w:suppressAutoHyphens w:val="true"/>
              <w:spacing w:lineRule="auto" w:line="360" w:before="60" w:after="0"/>
              <w:ind w:left="0" w:hanging="0"/>
              <w:contextualSpacing w:val="false"/>
              <w:jc w:val="center"/>
              <w:rPr>
                <w:rFonts w:ascii="ISOCPEUR" w:hAnsi="ISOCPEUR" w:eastAsia="" w:cs=""/>
                <w:kern w:val="0"/>
                <w:sz w:val="22"/>
                <w:szCs w:val="22"/>
                <w:lang w:val="pl-PL" w:eastAsia="en-US" w:bidi="ar-SA"/>
              </w:rPr>
            </w:pPr>
            <w:r>
              <w:rPr>
                <w:rFonts w:eastAsia="" w:cs="" w:ascii="ISOCPEUR" w:hAnsi="ISOCPEUR"/>
                <w:kern w:val="0"/>
                <w:sz w:val="22"/>
                <w:szCs w:val="22"/>
                <w:lang w:val="pl-PL" w:eastAsia="en-US" w:bidi="ar-SA"/>
              </w:rPr>
              <w:t>S.01</w:t>
            </w:r>
          </w:p>
        </w:tc>
      </w:tr>
      <w:tr>
        <w:trPr/>
        <w:tc>
          <w:tcPr>
            <w:tcW w:w="4961" w:type="dxa"/>
            <w:tcBorders/>
            <w:vAlign w:val="center"/>
          </w:tcPr>
          <w:p>
            <w:pPr>
              <w:pStyle w:val="ListParagraph"/>
              <w:widowControl w:val="false"/>
              <w:suppressAutoHyphens w:val="true"/>
              <w:spacing w:lineRule="auto" w:line="360" w:before="60" w:after="0"/>
              <w:ind w:left="0" w:hanging="0"/>
              <w:contextualSpacing w:val="false"/>
              <w:jc w:val="left"/>
              <w:rPr>
                <w:rFonts w:ascii="ISOCPEUR" w:hAnsi="ISOCPEUR" w:eastAsia="" w:cs=""/>
                <w:kern w:val="0"/>
                <w:sz w:val="22"/>
                <w:szCs w:val="22"/>
                <w:lang w:val="pl-PL" w:eastAsia="en-US" w:bidi="ar-SA"/>
              </w:rPr>
            </w:pPr>
            <w:r>
              <w:rPr>
                <w:rFonts w:eastAsia="" w:cs="" w:ascii="ISOCPEUR" w:hAnsi="ISOCPEUR"/>
                <w:kern w:val="0"/>
                <w:sz w:val="22"/>
                <w:szCs w:val="22"/>
                <w:lang w:val="pl-PL" w:eastAsia="en-US" w:bidi="ar-SA"/>
              </w:rPr>
              <w:t>Rzut parteru</w:t>
            </w:r>
          </w:p>
        </w:tc>
        <w:tc>
          <w:tcPr>
            <w:tcW w:w="2267" w:type="dxa"/>
            <w:tcBorders/>
            <w:vAlign w:val="center"/>
          </w:tcPr>
          <w:p>
            <w:pPr>
              <w:pStyle w:val="ListParagraph"/>
              <w:widowControl w:val="false"/>
              <w:suppressAutoHyphens w:val="true"/>
              <w:spacing w:lineRule="auto" w:line="360" w:before="60" w:after="0"/>
              <w:ind w:left="0" w:hanging="0"/>
              <w:contextualSpacing w:val="false"/>
              <w:jc w:val="center"/>
              <w:rPr>
                <w:rFonts w:ascii="ISOCPEUR" w:hAnsi="ISOCPEUR" w:eastAsia="" w:cs=""/>
                <w:kern w:val="0"/>
                <w:sz w:val="22"/>
                <w:szCs w:val="22"/>
                <w:lang w:val="pl-PL" w:eastAsia="en-US" w:bidi="ar-SA"/>
              </w:rPr>
            </w:pPr>
            <w:r>
              <w:rPr>
                <w:rFonts w:eastAsia="" w:cs="" w:ascii="ISOCPEUR" w:hAnsi="ISOCPEUR"/>
                <w:kern w:val="0"/>
                <w:sz w:val="22"/>
                <w:szCs w:val="22"/>
                <w:lang w:val="pl-PL" w:eastAsia="en-US" w:bidi="ar-SA"/>
              </w:rPr>
              <w:t>1:50</w:t>
            </w:r>
          </w:p>
        </w:tc>
        <w:tc>
          <w:tcPr>
            <w:tcW w:w="1561" w:type="dxa"/>
            <w:tcBorders/>
            <w:vAlign w:val="center"/>
          </w:tcPr>
          <w:p>
            <w:pPr>
              <w:pStyle w:val="ListParagraph"/>
              <w:widowControl w:val="false"/>
              <w:suppressAutoHyphens w:val="true"/>
              <w:spacing w:lineRule="auto" w:line="360" w:before="60" w:after="0"/>
              <w:ind w:left="0" w:hanging="0"/>
              <w:contextualSpacing w:val="false"/>
              <w:jc w:val="center"/>
              <w:rPr>
                <w:rFonts w:ascii="ISOCPEUR" w:hAnsi="ISOCPEUR" w:eastAsia="" w:cs=""/>
                <w:kern w:val="0"/>
                <w:sz w:val="22"/>
                <w:szCs w:val="22"/>
                <w:lang w:val="pl-PL" w:eastAsia="en-US" w:bidi="ar-SA"/>
              </w:rPr>
            </w:pPr>
            <w:r>
              <w:rPr>
                <w:rFonts w:eastAsia="" w:cs="" w:ascii="ISOCPEUR" w:hAnsi="ISOCPEUR"/>
                <w:kern w:val="0"/>
                <w:sz w:val="22"/>
                <w:szCs w:val="22"/>
                <w:lang w:val="pl-PL" w:eastAsia="en-US" w:bidi="ar-SA"/>
              </w:rPr>
              <w:t>S.02</w:t>
            </w:r>
          </w:p>
        </w:tc>
      </w:tr>
    </w:tbl>
    <w:p>
      <w:pPr>
        <w:pStyle w:val="Normal"/>
        <w:spacing w:lineRule="auto" w:line="360"/>
        <w:rPr>
          <w:rFonts w:ascii="ISOCPEUR" w:hAnsi="ISOCPEUR"/>
        </w:rPr>
      </w:pPr>
      <w:r>
        <w:rPr>
          <w:rFonts w:ascii="ISOCPEUR" w:hAnsi="ISOCPEUR"/>
        </w:rPr>
      </w:r>
    </w:p>
    <w:p>
      <w:pPr>
        <w:pStyle w:val="Normal"/>
        <w:spacing w:lineRule="auto" w:line="360"/>
        <w:rPr>
          <w:rFonts w:ascii="ISOCPEUR" w:hAnsi="ISOCPEUR"/>
        </w:rPr>
      </w:pPr>
      <w:r>
        <w:rPr>
          <w:rFonts w:ascii="ISOCPEUR" w:hAnsi="ISOCPEUR"/>
        </w:rPr>
      </w:r>
    </w:p>
    <w:p>
      <w:pPr>
        <w:pStyle w:val="Normal"/>
        <w:tabs>
          <w:tab w:val="clear" w:pos="708"/>
          <w:tab w:val="left" w:pos="4452" w:leader="none"/>
        </w:tabs>
        <w:spacing w:lineRule="auto" w:line="360" w:before="0" w:after="160"/>
        <w:rPr>
          <w:rFonts w:ascii="ISOCPEUR" w:hAnsi="ISOCPEUR"/>
        </w:rPr>
      </w:pPr>
      <w:r>
        <w:rPr/>
      </w:r>
    </w:p>
    <w:sectPr>
      <w:headerReference w:type="default" r:id="rId2"/>
      <w:footerReference w:type="default" r:id="rId3"/>
      <w:type w:val="nextPage"/>
      <w:pgSz w:w="11906" w:h="16838"/>
      <w:pgMar w:left="1417" w:right="1417" w:gutter="0" w:header="284" w:top="993" w:footer="284" w:bottom="1276"/>
      <w:pgNumType w:start="1"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mbria">
    <w:charset w:val="ee"/>
    <w:family w:val="roman"/>
    <w:pitch w:val="variable"/>
  </w:font>
  <w:font w:name="Tahoma">
    <w:charset w:val="ee"/>
    <w:family w:val="roman"/>
    <w:pitch w:val="variable"/>
  </w:font>
  <w:font w:name="Arial Narrow">
    <w:charset w:val="ee"/>
    <w:family w:val="roman"/>
    <w:pitch w:val="variable"/>
  </w:font>
  <w:font w:name="Times New Roman">
    <w:charset w:val="ee"/>
    <w:family w:val="roman"/>
    <w:pitch w:val="variable"/>
  </w:font>
  <w:font w:name="OpenSymbol">
    <w:altName w:val="Arial Unicode MS"/>
    <w:charset w:val="ee"/>
    <w:family w:val="roman"/>
    <w:pitch w:val="variable"/>
  </w:font>
  <w:font w:name="Liberation Sans">
    <w:altName w:val="Arial"/>
    <w:charset w:val="ee"/>
    <w:family w:val="roman"/>
    <w:pitch w:val="variable"/>
  </w:font>
  <w:font w:name="Century Gothic">
    <w:charset w:val="ee"/>
    <w:family w:val="roman"/>
    <w:pitch w:val="variable"/>
  </w:font>
  <w:font w:name="Arial">
    <w:charset w:val="ee"/>
    <w:family w:val="roman"/>
    <w:pitch w:val="variable"/>
  </w:font>
  <w:font w:name="Calibri">
    <w:charset w:val="ee"/>
    <w:family w:val="roman"/>
    <w:pitch w:val="variable"/>
  </w:font>
  <w:font w:name="ISOCPEUR">
    <w:charset w:val="01"/>
    <w:family w:val="swiss"/>
    <w:pitch w:val="variable"/>
  </w:font>
  <w:font w:name="ISOCPEUR">
    <w:charset w:val="ee"/>
    <w:family w:val="roman"/>
    <w:pitch w:val="variable"/>
  </w:font>
  <w:font w:name="Courier New">
    <w:charset w:val="01"/>
    <w:family w:val="modern"/>
    <w:pitch w:val="fixed"/>
  </w:font>
  <w:font w:name="Wingdings">
    <w:charset w:val="02"/>
    <w:family w:val="auto"/>
    <w:pitch w:val="variable"/>
  </w:font>
  <w:font w:name="Cambri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Gallery w:val="Page Numbers (Top of Page)"/>
        <w:docPartUnique w:val="true"/>
      </w:docPartObj>
      <w:id w:val="203094237"/>
    </w:sdtPr>
    <w:sdtContent>
      <w:p>
        <w:pPr>
          <w:pStyle w:val="Stopka"/>
          <w:rPr>
            <w:rFonts w:ascii="ISOCPEUR" w:hAnsi="ISOCPEUR"/>
          </w:rPr>
        </w:pPr>
        <w:r>
          <w:rPr>
            <w:rFonts w:ascii="ISOCPEUR" w:hAnsi="ISOCPEUR"/>
          </w:rPr>
          <w:t xml:space="preserve">Strona </w:t>
        </w:r>
        <w:r>
          <w:rPr>
            <w:rFonts w:ascii="ISOCPEUR" w:hAnsi="ISOCPEUR"/>
            <w:b/>
            <w:bCs/>
            <w:sz w:val="24"/>
            <w:szCs w:val="24"/>
          </w:rPr>
          <w:fldChar w:fldCharType="begin"/>
        </w:r>
        <w:r>
          <w:rPr>
            <w:sz w:val="24"/>
            <w:b/>
            <w:szCs w:val="24"/>
            <w:bCs/>
            <w:rFonts w:ascii="ISOCPEUR" w:hAnsi="ISOCPEUR"/>
          </w:rPr>
          <w:instrText> PAGE </w:instrText>
        </w:r>
        <w:r>
          <w:rPr>
            <w:sz w:val="24"/>
            <w:b/>
            <w:szCs w:val="24"/>
            <w:bCs/>
            <w:rFonts w:ascii="ISOCPEUR" w:hAnsi="ISOCPEUR"/>
          </w:rPr>
          <w:fldChar w:fldCharType="separate"/>
        </w:r>
        <w:r>
          <w:rPr>
            <w:sz w:val="24"/>
            <w:b/>
            <w:szCs w:val="24"/>
            <w:bCs/>
            <w:rFonts w:ascii="ISOCPEUR" w:hAnsi="ISOCPEUR"/>
          </w:rPr>
          <w:t>14</w:t>
        </w:r>
        <w:r>
          <w:rPr>
            <w:sz w:val="24"/>
            <w:b/>
            <w:szCs w:val="24"/>
            <w:bCs/>
            <w:rFonts w:ascii="ISOCPEUR" w:hAnsi="ISOCPEUR"/>
          </w:rPr>
          <w:fldChar w:fldCharType="end"/>
        </w:r>
        <w:r>
          <w:rPr>
            <w:rFonts w:ascii="ISOCPEUR" w:hAnsi="ISOCPEUR"/>
          </w:rPr>
          <w:t xml:space="preserve"> z </w:t>
        </w:r>
        <w:r>
          <w:rPr>
            <w:rFonts w:ascii="ISOCPEUR" w:hAnsi="ISOCPEUR"/>
            <w:b/>
            <w:bCs/>
            <w:sz w:val="24"/>
            <w:szCs w:val="24"/>
          </w:rPr>
          <w:fldChar w:fldCharType="begin"/>
        </w:r>
        <w:r>
          <w:rPr>
            <w:sz w:val="24"/>
            <w:b/>
            <w:szCs w:val="24"/>
            <w:bCs/>
            <w:rFonts w:ascii="ISOCPEUR" w:hAnsi="ISOCPEUR"/>
          </w:rPr>
          <w:instrText> NUMPAGES </w:instrText>
        </w:r>
        <w:r>
          <w:rPr>
            <w:sz w:val="24"/>
            <w:b/>
            <w:szCs w:val="24"/>
            <w:bCs/>
            <w:rFonts w:ascii="ISOCPEUR" w:hAnsi="ISOCPEUR"/>
          </w:rPr>
          <w:fldChar w:fldCharType="separate"/>
        </w:r>
        <w:r>
          <w:rPr>
            <w:sz w:val="24"/>
            <w:b/>
            <w:szCs w:val="24"/>
            <w:bCs/>
            <w:rFonts w:ascii="ISOCPEUR" w:hAnsi="ISOCPEUR"/>
          </w:rPr>
          <w:t>14</w:t>
        </w:r>
        <w:r>
          <w:rPr>
            <w:sz w:val="24"/>
            <w:b/>
            <w:szCs w:val="24"/>
            <w:bCs/>
            <w:rFonts w:ascii="ISOCPEUR" w:hAnsi="ISOCPEUR"/>
          </w:rPr>
          <w:fldChar w:fldCharType="end"/>
        </w:r>
      </w:p>
    </w:sdtContent>
  </w:sdt>
  <w:p>
    <w:pPr>
      <w:pStyle w:val="Normal"/>
      <w:spacing w:before="0" w:after="160"/>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Gwka"/>
      <w:tabs>
        <w:tab w:val="clear" w:pos="4536"/>
        <w:tab w:val="clear" w:pos="9072"/>
      </w:tabs>
      <w:jc w:val="center"/>
      <w:rPr>
        <w:sz w:val="24"/>
        <w:szCs w:val="24"/>
      </w:rPr>
    </w:pPr>
    <w:r>
      <w:rPr>
        <w:sz w:val="24"/>
        <w:szCs w:val="24"/>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Nagwek1"/>
      <w:numFmt w:val="decimal"/>
      <w:lvlText w:val="%1"/>
      <w:lvlJc w:val="left"/>
      <w:pPr>
        <w:tabs>
          <w:tab w:val="num" w:pos="0"/>
        </w:tabs>
        <w:ind w:left="432" w:hanging="432"/>
      </w:pPr>
    </w:lvl>
    <w:lvl w:ilvl="1">
      <w:start w:val="1"/>
      <w:pStyle w:val="Nagwek2"/>
      <w:numFmt w:val="decimal"/>
      <w:lvlText w:val="%1.%2"/>
      <w:lvlJc w:val="left"/>
      <w:pPr>
        <w:tabs>
          <w:tab w:val="num" w:pos="0"/>
        </w:tabs>
        <w:ind w:left="576" w:hanging="576"/>
      </w:pPr>
    </w:lvl>
    <w:lvl w:ilvl="2">
      <w:start w:val="1"/>
      <w:pStyle w:val="Nagwek3"/>
      <w:numFmt w:val="decimal"/>
      <w:lvlText w:val="%1.%2.%3"/>
      <w:lvlJc w:val="left"/>
      <w:pPr>
        <w:tabs>
          <w:tab w:val="num" w:pos="0"/>
        </w:tabs>
        <w:ind w:left="720" w:hanging="720"/>
      </w:pPr>
    </w:lvl>
    <w:lvl w:ilvl="3">
      <w:start w:val="1"/>
      <w:pStyle w:val="Nagwek4"/>
      <w:numFmt w:val="decimal"/>
      <w:lvlText w:val="%1.%2.%3.%4"/>
      <w:lvlJc w:val="left"/>
      <w:pPr>
        <w:tabs>
          <w:tab w:val="num" w:pos="0"/>
        </w:tabs>
        <w:ind w:left="864" w:hanging="864"/>
      </w:pPr>
      <w:rPr>
        <w:smallCaps w:val="false"/>
        <w:caps w:val="false"/>
        <w:outline w:val="false"/>
        <w:dstrike w:val="false"/>
        <w:strike w:val="false"/>
        <w:vertAlign w:val="baseline"/>
        <w:position w:val="0"/>
        <w:sz w:val="0"/>
        <w:sz w:val="0"/>
        <w:spacing w:val="0"/>
        <w:i w:val="false"/>
        <w:shadow w:val="false"/>
        <w:u w:val="none" w:color="000000"/>
        <w:b w:val="false"/>
        <w:kern w:val="0"/>
        <w:effect w:val="none"/>
        <w:shd w:fill="000000" w:val="clear"/>
        <w:szCs w:val="0"/>
        <w:iCs w:val="false"/>
        <w:bCs w:val="false"/>
        <w:em w:val="none"/>
        <w:w w:val="100"/>
        <w:emboss w:val="false"/>
        <w:imprint w:val="false"/>
        <w:vanish w:val="false"/>
        <w:rFonts w:ascii="Times New Roman" w:hAnsi="Times New Roman" w:cs="Times New Roman"/>
        <w:color w:val="000000"/>
        <w:lang w:val="x-none" w:eastAsia="x-none" w:bidi="x-none"/>
        <w14:cntxtAlts w14:val="0"/>
        <w14:glow w14:rad="0">
          <w14:srgbClr w14:val="000000"/>
        </w14:glow>
        <w14:ligatures w14:val="none"/>
        <w14:numForm w14:val="default"/>
        <w14:numSpacing w14:val="default"/>
        <w14:props3d w14:extrusionH="0" w14:contourW="0" w14:prstMaterial="none"/>
        <w14:reflection w14:blurRad="0" w14:stA="0" w14:stPos="0" w14:endA="0" w14:endPos="0" w14:dist="0" w14:dir="0" w14:fadeDir="0" w14:sx="0" w14:sy="0" w14:kx="0" w14:ky="0" w14:algn="none"/>
        <w14:scene3d>
          <w14:camera w14:prst="orthographicFront"/>
          <w14:lightRig w14:rig="threePt" w14:dir="t">
            <w14:rot w14:lat="0" w14:lon="0" w14:rev="0"/>
          </w14:lightRig>
        </w14:scene3d>
        <w14:shadow w14:blurRad="0" w14:dist="0" w14:dir="0" w14:sx="0" w14:sy="0" w14:kx="0" w14:ky="0" w14:algn="none">
          <w14:srgbClr w14:val="000000"/>
        </w14:shadow>
        <w14:stylisticSets/>
        <w14:textOutline w14:w="0" w14:cap="rnd" w14:cmpd="sng" w14:algn="ctr">
          <w14:noFill/>
          <w14:prstDash w14:val="solid"/>
          <w14:bevel/>
        </w14:textOutline>
      </w:rPr>
    </w:lvl>
    <w:lvl w:ilvl="4">
      <w:start w:val="1"/>
      <w:pStyle w:val="Nagwek5"/>
      <w:numFmt w:val="decimal"/>
      <w:lvlText w:val="%1.%2.%3.%4.%5"/>
      <w:lvlJc w:val="left"/>
      <w:pPr>
        <w:tabs>
          <w:tab w:val="num" w:pos="0"/>
        </w:tabs>
        <w:ind w:left="1008" w:hanging="1008"/>
      </w:pPr>
    </w:lvl>
    <w:lvl w:ilvl="5">
      <w:start w:val="1"/>
      <w:pStyle w:val="Nagwek6"/>
      <w:numFmt w:val="decimal"/>
      <w:lvlText w:val="%1.%2.%3.%4.%5.%6"/>
      <w:lvlJc w:val="left"/>
      <w:pPr>
        <w:tabs>
          <w:tab w:val="num" w:pos="0"/>
        </w:tabs>
        <w:ind w:left="1152" w:hanging="1152"/>
      </w:pPr>
    </w:lvl>
    <w:lvl w:ilvl="6">
      <w:start w:val="1"/>
      <w:pStyle w:val="Nagwek7"/>
      <w:numFmt w:val="decimal"/>
      <w:lvlText w:val="%1.%2.%3.%4.%5.%6.%7"/>
      <w:lvlJc w:val="left"/>
      <w:pPr>
        <w:tabs>
          <w:tab w:val="num" w:pos="0"/>
        </w:tabs>
        <w:ind w:left="1296" w:hanging="1296"/>
      </w:pPr>
    </w:lvl>
    <w:lvl w:ilvl="7">
      <w:start w:val="1"/>
      <w:pStyle w:val="Nagwek8"/>
      <w:numFmt w:val="decimal"/>
      <w:lvlText w:val="%1.%2.%3.%4.%5.%6.%7.%8"/>
      <w:lvlJc w:val="left"/>
      <w:pPr>
        <w:tabs>
          <w:tab w:val="num" w:pos="0"/>
        </w:tabs>
        <w:ind w:left="1440" w:hanging="1440"/>
      </w:pPr>
    </w:lvl>
    <w:lvl w:ilvl="8">
      <w:start w:val="1"/>
      <w:pStyle w:val="Nagwek9"/>
      <w:numFmt w:val="decimal"/>
      <w:lvlText w:val="%1.%2.%3.%4.%5.%6.%7.%8.%9"/>
      <w:lvlJc w:val="left"/>
      <w:pPr>
        <w:tabs>
          <w:tab w:val="num" w:pos="0"/>
        </w:tabs>
        <w:ind w:left="1584" w:hanging="1584"/>
      </w:pPr>
    </w:lvl>
  </w:abstractNum>
  <w:abstractNum w:abstractNumId="2">
    <w:lvl w:ilvl="0">
      <w:start w:val="1"/>
      <w:numFmt w:val="bullet"/>
      <w:lvlText w:val=""/>
      <w:lvlJc w:val="left"/>
      <w:pPr>
        <w:tabs>
          <w:tab w:val="num" w:pos="2563"/>
        </w:tabs>
        <w:ind w:left="2563" w:hanging="360"/>
      </w:pPr>
      <w:rPr>
        <w:rFonts w:ascii="Symbol" w:hAnsi="Symbol" w:cs="Symbol" w:hint="default"/>
        <w:vertAlign w:val="baseline"/>
        <w:position w:val="0"/>
        <w:sz w:val="22"/>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lvl w:ilvl="0">
      <w:start w:val="1"/>
      <w:numFmt w:val="bullet"/>
      <w:lvlText w:val=""/>
      <w:lvlJc w:val="left"/>
      <w:pPr>
        <w:tabs>
          <w:tab w:val="num" w:pos="0"/>
        </w:tabs>
        <w:ind w:left="1778" w:hanging="360"/>
      </w:pPr>
      <w:rPr>
        <w:rFonts w:ascii="Symbol" w:hAnsi="Symbol" w:cs="Symbol" w:hint="default"/>
      </w:rPr>
    </w:lvl>
    <w:lvl w:ilvl="1">
      <w:start w:val="0"/>
      <w:numFmt w:val="bullet"/>
      <w:lvlText w:val="•"/>
      <w:lvlJc w:val="left"/>
      <w:pPr>
        <w:tabs>
          <w:tab w:val="num" w:pos="0"/>
        </w:tabs>
        <w:ind w:left="2749" w:hanging="705"/>
      </w:pPr>
      <w:rPr>
        <w:rFonts w:ascii="Cambria" w:hAnsi="Cambria" w:cs="Cambria" w:hint="default"/>
        <w:rFonts w:cstheme="minorBidi" w:eastAsiaTheme="minorEastAsia"/>
      </w:rPr>
    </w:lvl>
    <w:lvl w:ilvl="2">
      <w:start w:val="1"/>
      <w:numFmt w:val="bullet"/>
      <w:lvlText w:val=""/>
      <w:lvlJc w:val="left"/>
      <w:pPr>
        <w:tabs>
          <w:tab w:val="num" w:pos="0"/>
        </w:tabs>
        <w:ind w:left="3124" w:hanging="360"/>
      </w:pPr>
      <w:rPr>
        <w:rFonts w:ascii="Wingdings" w:hAnsi="Wingdings" w:cs="Wingdings" w:hint="default"/>
      </w:rPr>
    </w:lvl>
    <w:lvl w:ilvl="3">
      <w:start w:val="1"/>
      <w:numFmt w:val="bullet"/>
      <w:lvlText w:val=""/>
      <w:lvlJc w:val="left"/>
      <w:pPr>
        <w:tabs>
          <w:tab w:val="num" w:pos="0"/>
        </w:tabs>
        <w:ind w:left="3844" w:hanging="360"/>
      </w:pPr>
      <w:rPr>
        <w:rFonts w:ascii="Symbol" w:hAnsi="Symbol" w:cs="Symbol" w:hint="default"/>
      </w:rPr>
    </w:lvl>
    <w:lvl w:ilvl="4">
      <w:start w:val="1"/>
      <w:numFmt w:val="bullet"/>
      <w:lvlText w:val="o"/>
      <w:lvlJc w:val="left"/>
      <w:pPr>
        <w:tabs>
          <w:tab w:val="num" w:pos="0"/>
        </w:tabs>
        <w:ind w:left="4564" w:hanging="360"/>
      </w:pPr>
      <w:rPr>
        <w:rFonts w:ascii="Courier New" w:hAnsi="Courier New" w:cs="Courier New" w:hint="default"/>
      </w:rPr>
    </w:lvl>
    <w:lvl w:ilvl="5">
      <w:start w:val="1"/>
      <w:numFmt w:val="bullet"/>
      <w:lvlText w:val=""/>
      <w:lvlJc w:val="left"/>
      <w:pPr>
        <w:tabs>
          <w:tab w:val="num" w:pos="0"/>
        </w:tabs>
        <w:ind w:left="5284" w:hanging="360"/>
      </w:pPr>
      <w:rPr>
        <w:rFonts w:ascii="Wingdings" w:hAnsi="Wingdings" w:cs="Wingdings" w:hint="default"/>
      </w:rPr>
    </w:lvl>
    <w:lvl w:ilvl="6">
      <w:start w:val="1"/>
      <w:numFmt w:val="bullet"/>
      <w:lvlText w:val=""/>
      <w:lvlJc w:val="left"/>
      <w:pPr>
        <w:tabs>
          <w:tab w:val="num" w:pos="0"/>
        </w:tabs>
        <w:ind w:left="6004" w:hanging="360"/>
      </w:pPr>
      <w:rPr>
        <w:rFonts w:ascii="Symbol" w:hAnsi="Symbol" w:cs="Symbol" w:hint="default"/>
      </w:rPr>
    </w:lvl>
    <w:lvl w:ilvl="7">
      <w:start w:val="1"/>
      <w:numFmt w:val="bullet"/>
      <w:lvlText w:val="o"/>
      <w:lvlJc w:val="left"/>
      <w:pPr>
        <w:tabs>
          <w:tab w:val="num" w:pos="0"/>
        </w:tabs>
        <w:ind w:left="6724" w:hanging="360"/>
      </w:pPr>
      <w:rPr>
        <w:rFonts w:ascii="Courier New" w:hAnsi="Courier New" w:cs="Courier New" w:hint="default"/>
      </w:rPr>
    </w:lvl>
    <w:lvl w:ilvl="8">
      <w:start w:val="1"/>
      <w:numFmt w:val="bullet"/>
      <w:lvlText w:val=""/>
      <w:lvlJc w:val="left"/>
      <w:pPr>
        <w:tabs>
          <w:tab w:val="num" w:pos="0"/>
        </w:tabs>
        <w:ind w:left="7444" w:hanging="360"/>
      </w:pPr>
      <w:rPr>
        <w:rFonts w:ascii="Wingdings" w:hAnsi="Wingdings" w:cs="Wingdings" w:hint="default"/>
      </w:rPr>
    </w:lvl>
  </w:abstractNum>
  <w:abstractNum w:abstractNumId="4">
    <w:lvl w:ilvl="0">
      <w:start w:val="1"/>
      <w:numFmt w:val="decimal"/>
      <w:lvlText w:val="%1."/>
      <w:lvlJc w:val="left"/>
      <w:pPr>
        <w:tabs>
          <w:tab w:val="num" w:pos="2563"/>
        </w:tabs>
        <w:ind w:left="2563" w:hanging="360"/>
      </w:pPr>
    </w:lvl>
    <w:lvl w:ilvl="1">
      <w:start w:val="1"/>
      <w:numFmt w:val="lowerLetter"/>
      <w:lvlText w:val="%2."/>
      <w:lvlJc w:val="left"/>
      <w:pPr>
        <w:tabs>
          <w:tab w:val="num" w:pos="3283"/>
        </w:tabs>
        <w:ind w:left="3283" w:hanging="360"/>
      </w:pPr>
    </w:lvl>
    <w:lvl w:ilvl="2">
      <w:start w:val="1"/>
      <w:numFmt w:val="lowerRoman"/>
      <w:lvlText w:val="%3."/>
      <w:lvlJc w:val="right"/>
      <w:pPr>
        <w:tabs>
          <w:tab w:val="num" w:pos="4003"/>
        </w:tabs>
        <w:ind w:left="4003" w:hanging="180"/>
      </w:pPr>
    </w:lvl>
    <w:lvl w:ilvl="3">
      <w:start w:val="1"/>
      <w:numFmt w:val="decimal"/>
      <w:lvlText w:val="%4."/>
      <w:lvlJc w:val="left"/>
      <w:pPr>
        <w:tabs>
          <w:tab w:val="num" w:pos="4723"/>
        </w:tabs>
        <w:ind w:left="4723" w:hanging="360"/>
      </w:pPr>
    </w:lvl>
    <w:lvl w:ilvl="4">
      <w:start w:val="1"/>
      <w:numFmt w:val="lowerLetter"/>
      <w:lvlText w:val="%5."/>
      <w:lvlJc w:val="left"/>
      <w:pPr>
        <w:tabs>
          <w:tab w:val="num" w:pos="5443"/>
        </w:tabs>
        <w:ind w:left="5443" w:hanging="360"/>
      </w:pPr>
    </w:lvl>
    <w:lvl w:ilvl="5">
      <w:start w:val="1"/>
      <w:numFmt w:val="lowerRoman"/>
      <w:lvlText w:val="%6."/>
      <w:lvlJc w:val="right"/>
      <w:pPr>
        <w:tabs>
          <w:tab w:val="num" w:pos="6163"/>
        </w:tabs>
        <w:ind w:left="6163" w:hanging="180"/>
      </w:pPr>
    </w:lvl>
    <w:lvl w:ilvl="6">
      <w:start w:val="1"/>
      <w:numFmt w:val="decimal"/>
      <w:lvlText w:val="%7."/>
      <w:lvlJc w:val="left"/>
      <w:pPr>
        <w:tabs>
          <w:tab w:val="num" w:pos="6883"/>
        </w:tabs>
        <w:ind w:left="6883" w:hanging="360"/>
      </w:pPr>
    </w:lvl>
    <w:lvl w:ilvl="7">
      <w:start w:val="1"/>
      <w:numFmt w:val="lowerLetter"/>
      <w:lvlText w:val="%8."/>
      <w:lvlJc w:val="left"/>
      <w:pPr>
        <w:tabs>
          <w:tab w:val="num" w:pos="7603"/>
        </w:tabs>
        <w:ind w:left="7603" w:hanging="360"/>
      </w:pPr>
    </w:lvl>
    <w:lvl w:ilvl="8">
      <w:start w:val="1"/>
      <w:numFmt w:val="lowerRoman"/>
      <w:lvlText w:val="%9."/>
      <w:lvlJc w:val="right"/>
      <w:pPr>
        <w:tabs>
          <w:tab w:val="num" w:pos="8323"/>
        </w:tabs>
        <w:ind w:left="8323" w:hanging="180"/>
      </w:pPr>
    </w:lvl>
  </w:abstractNum>
  <w:abstractNum w:abstractNumId="5">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w:zoom w:percent="12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mbria" w:hAnsi="Cambria" w:eastAsia="" w:cs="" w:asciiTheme="minorHAnsi" w:cstheme="minorBidi" w:eastAsiaTheme="minorEastAsia" w:hAnsiTheme="minorHAnsi"/>
        <w:sz w:val="22"/>
        <w:szCs w:val="22"/>
        <w:lang w:val="pl-PL"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945c67"/>
    <w:pPr>
      <w:widowControl/>
      <w:suppressAutoHyphens w:val="true"/>
      <w:bidi w:val="0"/>
      <w:spacing w:lineRule="auto" w:line="276" w:before="0" w:after="160"/>
      <w:jc w:val="both"/>
    </w:pPr>
    <w:rPr>
      <w:rFonts w:ascii="Cambria" w:hAnsi="Cambria" w:eastAsia="" w:cs="" w:asciiTheme="minorHAnsi" w:cstheme="minorBidi" w:eastAsiaTheme="minorEastAsia" w:hAnsiTheme="minorHAnsi"/>
      <w:color w:val="auto"/>
      <w:kern w:val="0"/>
      <w:sz w:val="22"/>
      <w:szCs w:val="22"/>
      <w:lang w:val="pl-PL" w:eastAsia="en-US" w:bidi="ar-SA"/>
    </w:rPr>
  </w:style>
  <w:style w:type="paragraph" w:styleId="Nagwek1">
    <w:name w:val="Heading 1"/>
    <w:basedOn w:val="Normal"/>
    <w:next w:val="Normal"/>
    <w:link w:val="Nagwek1Znak"/>
    <w:qFormat/>
    <w:rsid w:val="006e77bf"/>
    <w:pPr>
      <w:keepNext w:val="true"/>
      <w:keepLines/>
      <w:numPr>
        <w:ilvl w:val="0"/>
        <w:numId w:val="1"/>
      </w:numPr>
      <w:pBdr>
        <w:bottom w:val="single" w:sz="4" w:space="1" w:color="595959"/>
      </w:pBdr>
      <w:shd w:val="clear" w:color="auto" w:fill="F2F2F2" w:themeFill="background1" w:themeFillShade="f2"/>
      <w:spacing w:before="360" w:after="160"/>
      <w:outlineLvl w:val="0"/>
    </w:pPr>
    <w:rPr>
      <w:rFonts w:ascii="Cambria" w:hAnsi="Cambria" w:eastAsia="" w:cs="" w:asciiTheme="majorHAnsi" w:cstheme="majorBidi" w:eastAsiaTheme="majorEastAsia" w:hAnsiTheme="majorHAnsi"/>
      <w:b/>
      <w:bCs/>
      <w:smallCaps/>
      <w:color w:val="000000" w:themeColor="text1"/>
      <w:sz w:val="28"/>
      <w:szCs w:val="36"/>
    </w:rPr>
  </w:style>
  <w:style w:type="paragraph" w:styleId="Nagwek2">
    <w:name w:val="Heading 2"/>
    <w:basedOn w:val="Normal"/>
    <w:next w:val="Normal"/>
    <w:link w:val="Nagwek2Znak"/>
    <w:unhideWhenUsed/>
    <w:qFormat/>
    <w:rsid w:val="00425415"/>
    <w:pPr>
      <w:keepNext w:val="true"/>
      <w:keepLines/>
      <w:numPr>
        <w:ilvl w:val="1"/>
        <w:numId w:val="1"/>
      </w:numPr>
      <w:pBdr>
        <w:bottom w:val="single" w:sz="4" w:space="1" w:color="000000"/>
      </w:pBdr>
      <w:spacing w:before="360" w:after="240"/>
      <w:outlineLvl w:val="1"/>
    </w:pPr>
    <w:rPr>
      <w:rFonts w:ascii="Cambria" w:hAnsi="Cambria" w:eastAsia="" w:cs="" w:asciiTheme="majorHAnsi" w:cstheme="majorBidi" w:eastAsiaTheme="majorEastAsia" w:hAnsiTheme="majorHAnsi"/>
      <w:b/>
      <w:bCs/>
      <w:smallCaps/>
      <w:color w:val="000000" w:themeColor="text1"/>
      <w:sz w:val="24"/>
      <w:szCs w:val="28"/>
    </w:rPr>
  </w:style>
  <w:style w:type="paragraph" w:styleId="Nagwek3">
    <w:name w:val="Heading 3"/>
    <w:basedOn w:val="Normal"/>
    <w:next w:val="Normal"/>
    <w:link w:val="Nagwek3Znak"/>
    <w:unhideWhenUsed/>
    <w:qFormat/>
    <w:rsid w:val="00474dc8"/>
    <w:pPr>
      <w:keepNext w:val="true"/>
      <w:keepLines/>
      <w:numPr>
        <w:ilvl w:val="2"/>
        <w:numId w:val="1"/>
      </w:numPr>
      <w:spacing w:before="200" w:after="120"/>
      <w:outlineLvl w:val="2"/>
    </w:pPr>
    <w:rPr>
      <w:rFonts w:ascii="Cambria" w:hAnsi="Cambria" w:eastAsia="" w:cs="" w:asciiTheme="majorHAnsi" w:cstheme="majorBidi" w:eastAsiaTheme="majorEastAsia" w:hAnsiTheme="majorHAnsi"/>
      <w:b/>
      <w:bCs/>
      <w:smallCaps/>
      <w:color w:val="000000" w:themeColor="text1"/>
    </w:rPr>
  </w:style>
  <w:style w:type="paragraph" w:styleId="Nagwek4">
    <w:name w:val="Heading 4"/>
    <w:basedOn w:val="Normal"/>
    <w:next w:val="Normal"/>
    <w:link w:val="Nagwek4Znak"/>
    <w:uiPriority w:val="9"/>
    <w:unhideWhenUsed/>
    <w:qFormat/>
    <w:rsid w:val="00425415"/>
    <w:pPr>
      <w:keepNext w:val="true"/>
      <w:keepLines/>
      <w:numPr>
        <w:ilvl w:val="3"/>
        <w:numId w:val="1"/>
      </w:numPr>
      <w:spacing w:before="200" w:after="0"/>
      <w:outlineLvl w:val="3"/>
    </w:pPr>
    <w:rPr>
      <w:rFonts w:ascii="Cambria" w:hAnsi="Cambria" w:eastAsia="" w:cs="" w:asciiTheme="majorHAnsi" w:cstheme="majorBidi" w:eastAsiaTheme="majorEastAsia" w:hAnsiTheme="majorHAnsi"/>
      <w:b/>
      <w:bCs/>
      <w:iCs/>
      <w:smallCaps/>
      <w:color w:val="000000" w:themeColor="text1"/>
    </w:rPr>
  </w:style>
  <w:style w:type="paragraph" w:styleId="Nagwek5">
    <w:name w:val="Heading 5"/>
    <w:basedOn w:val="Normal"/>
    <w:next w:val="Normal"/>
    <w:link w:val="Nagwek5Znak"/>
    <w:uiPriority w:val="9"/>
    <w:unhideWhenUsed/>
    <w:qFormat/>
    <w:rsid w:val="00fa4b06"/>
    <w:pPr>
      <w:keepNext w:val="true"/>
      <w:keepLines/>
      <w:numPr>
        <w:ilvl w:val="4"/>
        <w:numId w:val="1"/>
      </w:numPr>
      <w:spacing w:before="200" w:after="0"/>
      <w:outlineLvl w:val="4"/>
    </w:pPr>
    <w:rPr>
      <w:rFonts w:ascii="Cambria" w:hAnsi="Cambria" w:eastAsia="" w:cs="" w:asciiTheme="majorHAnsi" w:cstheme="majorBidi" w:eastAsiaTheme="majorEastAsia" w:hAnsiTheme="majorHAnsi"/>
    </w:rPr>
  </w:style>
  <w:style w:type="paragraph" w:styleId="Nagwek6">
    <w:name w:val="Heading 6"/>
    <w:basedOn w:val="Normal"/>
    <w:next w:val="Normal"/>
    <w:link w:val="Nagwek6Znak"/>
    <w:uiPriority w:val="9"/>
    <w:semiHidden/>
    <w:unhideWhenUsed/>
    <w:qFormat/>
    <w:rsid w:val="006e77bf"/>
    <w:pPr>
      <w:keepNext w:val="true"/>
      <w:keepLines/>
      <w:numPr>
        <w:ilvl w:val="5"/>
        <w:numId w:val="1"/>
      </w:numPr>
      <w:spacing w:before="200" w:after="0"/>
      <w:outlineLvl w:val="5"/>
    </w:pPr>
    <w:rPr>
      <w:rFonts w:ascii="Cambria" w:hAnsi="Cambria" w:eastAsia="" w:cs="" w:asciiTheme="majorHAnsi" w:cstheme="majorBidi" w:eastAsiaTheme="majorEastAsia" w:hAnsiTheme="majorHAnsi"/>
      <w:i/>
      <w:iCs/>
      <w:color w:val="102326" w:themeColor="text2" w:themeShade="bf"/>
    </w:rPr>
  </w:style>
  <w:style w:type="paragraph" w:styleId="Nagwek7">
    <w:name w:val="Heading 7"/>
    <w:basedOn w:val="Normal"/>
    <w:next w:val="Normal"/>
    <w:link w:val="Nagwek7Znak"/>
    <w:uiPriority w:val="9"/>
    <w:semiHidden/>
    <w:unhideWhenUsed/>
    <w:qFormat/>
    <w:rsid w:val="006e77bf"/>
    <w:pPr>
      <w:keepNext w:val="true"/>
      <w:keepLines/>
      <w:numPr>
        <w:ilvl w:val="6"/>
        <w:numId w:val="1"/>
      </w:numPr>
      <w:spacing w:before="200" w:after="0"/>
      <w:ind w:left="5040" w:hanging="360"/>
      <w:outlineLvl w:val="6"/>
    </w:pPr>
    <w:rPr>
      <w:rFonts w:ascii="Cambria" w:hAnsi="Cambria" w:eastAsia="" w:cs="" w:asciiTheme="majorHAnsi" w:cstheme="majorBidi" w:eastAsiaTheme="majorEastAsia" w:hAnsiTheme="majorHAnsi"/>
      <w:i/>
      <w:iCs/>
      <w:color w:val="404040" w:themeColor="text1" w:themeTint="bf"/>
    </w:rPr>
  </w:style>
  <w:style w:type="paragraph" w:styleId="Nagwek8">
    <w:name w:val="Heading 8"/>
    <w:basedOn w:val="Normal"/>
    <w:next w:val="Normal"/>
    <w:link w:val="Nagwek8Znak"/>
    <w:uiPriority w:val="9"/>
    <w:unhideWhenUsed/>
    <w:qFormat/>
    <w:rsid w:val="006e77bf"/>
    <w:pPr>
      <w:keepNext w:val="true"/>
      <w:keepLines/>
      <w:numPr>
        <w:ilvl w:val="7"/>
        <w:numId w:val="1"/>
      </w:numPr>
      <w:spacing w:before="200" w:after="0"/>
      <w:ind w:left="5760" w:hanging="360"/>
      <w:outlineLvl w:val="7"/>
    </w:pPr>
    <w:rPr>
      <w:rFonts w:ascii="Cambria" w:hAnsi="Cambria" w:eastAsia="" w:cs="" w:asciiTheme="majorHAnsi" w:cstheme="majorBidi" w:eastAsiaTheme="majorEastAsia" w:hAnsiTheme="majorHAnsi"/>
      <w:color w:val="404040" w:themeColor="text1" w:themeTint="bf"/>
      <w:sz w:val="20"/>
      <w:szCs w:val="20"/>
    </w:rPr>
  </w:style>
  <w:style w:type="paragraph" w:styleId="Nagwek9">
    <w:name w:val="Heading 9"/>
    <w:basedOn w:val="Normal"/>
    <w:next w:val="Normal"/>
    <w:link w:val="Nagwek9Znak"/>
    <w:uiPriority w:val="9"/>
    <w:unhideWhenUsed/>
    <w:qFormat/>
    <w:rsid w:val="006e77bf"/>
    <w:pPr>
      <w:keepNext w:val="true"/>
      <w:keepLines/>
      <w:numPr>
        <w:ilvl w:val="8"/>
        <w:numId w:val="1"/>
      </w:numPr>
      <w:spacing w:before="200" w:after="0"/>
      <w:ind w:left="6480" w:hanging="360"/>
      <w:outlineLvl w:val="8"/>
    </w:pPr>
    <w:rPr>
      <w:rFonts w:ascii="Cambria" w:hAnsi="Cambria" w:eastAsia="" w:cs="" w:asciiTheme="majorHAnsi" w:cstheme="majorBidi" w:eastAsiaTheme="majorEastAsia" w:hAnsiTheme="majorHAnsi"/>
      <w:i/>
      <w:iCs/>
      <w:color w:val="404040" w:themeColor="text1" w:themeTint="bf"/>
      <w:sz w:val="20"/>
      <w:szCs w:val="20"/>
    </w:rPr>
  </w:style>
  <w:style w:type="character" w:styleId="DefaultParagraphFont" w:default="1">
    <w:name w:val="Default Paragraph Font"/>
    <w:uiPriority w:val="1"/>
    <w:unhideWhenUsed/>
    <w:qFormat/>
    <w:rPr/>
  </w:style>
  <w:style w:type="character" w:styleId="Nagwek1Znak" w:customStyle="1">
    <w:name w:val="Nagłówek 1 Znak"/>
    <w:basedOn w:val="DefaultParagraphFont"/>
    <w:link w:val="Nagwek1"/>
    <w:qFormat/>
    <w:rsid w:val="006e77bf"/>
    <w:rPr>
      <w:rFonts w:ascii="Cambria" w:hAnsi="Cambria" w:eastAsia="" w:cs="" w:asciiTheme="majorHAnsi" w:cstheme="majorBidi" w:eastAsiaTheme="majorEastAsia" w:hAnsiTheme="majorHAnsi"/>
      <w:b/>
      <w:bCs/>
      <w:smallCaps/>
      <w:color w:val="000000" w:themeColor="text1"/>
      <w:sz w:val="28"/>
      <w:szCs w:val="36"/>
      <w:shd w:fill="F2F2F2" w:val="clear"/>
    </w:rPr>
  </w:style>
  <w:style w:type="character" w:styleId="Nagwek2Znak" w:customStyle="1">
    <w:name w:val="Nagłówek 2 Znak"/>
    <w:basedOn w:val="DefaultParagraphFont"/>
    <w:link w:val="Nagwek2"/>
    <w:qFormat/>
    <w:rsid w:val="00425415"/>
    <w:rPr>
      <w:rFonts w:ascii="Cambria" w:hAnsi="Cambria" w:eastAsia="" w:cs="" w:asciiTheme="majorHAnsi" w:cstheme="majorBidi" w:eastAsiaTheme="majorEastAsia" w:hAnsiTheme="majorHAnsi"/>
      <w:b/>
      <w:bCs/>
      <w:smallCaps/>
      <w:color w:val="000000" w:themeColor="text1"/>
      <w:sz w:val="24"/>
      <w:szCs w:val="28"/>
    </w:rPr>
  </w:style>
  <w:style w:type="character" w:styleId="Nagwek3Znak" w:customStyle="1">
    <w:name w:val="Nagłówek 3 Znak"/>
    <w:basedOn w:val="DefaultParagraphFont"/>
    <w:link w:val="Nagwek3"/>
    <w:qFormat/>
    <w:rsid w:val="00474dc8"/>
    <w:rPr>
      <w:rFonts w:ascii="Cambria" w:hAnsi="Cambria" w:eastAsia="" w:cs="" w:asciiTheme="majorHAnsi" w:cstheme="majorBidi" w:eastAsiaTheme="majorEastAsia" w:hAnsiTheme="majorHAnsi"/>
      <w:b/>
      <w:bCs/>
      <w:smallCaps/>
      <w:color w:val="000000" w:themeColor="text1"/>
    </w:rPr>
  </w:style>
  <w:style w:type="character" w:styleId="Czeinternetowe">
    <w:name w:val="Łącze internetowe"/>
    <w:uiPriority w:val="99"/>
    <w:unhideWhenUsed/>
    <w:rsid w:val="00565f9b"/>
    <w:rPr>
      <w:color w:val="0000FF"/>
      <w:u w:val="single"/>
    </w:rPr>
  </w:style>
  <w:style w:type="character" w:styleId="Strong">
    <w:name w:val="Strong"/>
    <w:basedOn w:val="DefaultParagraphFont"/>
    <w:uiPriority w:val="22"/>
    <w:qFormat/>
    <w:rsid w:val="006e77bf"/>
    <w:rPr>
      <w:b/>
      <w:bCs/>
      <w:color w:val="000000" w:themeColor="text1"/>
    </w:rPr>
  </w:style>
  <w:style w:type="character" w:styleId="IntenseReference">
    <w:name w:val="Intense Reference"/>
    <w:basedOn w:val="DefaultParagraphFont"/>
    <w:uiPriority w:val="32"/>
    <w:qFormat/>
    <w:rsid w:val="006e77bf"/>
    <w:rPr>
      <w:b/>
      <w:bCs/>
      <w:smallCaps/>
      <w:u w:val="single"/>
    </w:rPr>
  </w:style>
  <w:style w:type="character" w:styleId="SubtleReference">
    <w:name w:val="Subtle Reference"/>
    <w:basedOn w:val="DefaultParagraphFont"/>
    <w:uiPriority w:val="31"/>
    <w:qFormat/>
    <w:rsid w:val="006e77bf"/>
    <w:rPr>
      <w:smallCaps/>
      <w:color w:val="404040" w:themeColor="text1" w:themeTint="bf"/>
      <w:u w:val="single" w:color="7F7F7F"/>
    </w:rPr>
  </w:style>
  <w:style w:type="character" w:styleId="StopkaZnak" w:customStyle="1">
    <w:name w:val="Stopka Znak"/>
    <w:basedOn w:val="DefaultParagraphFont"/>
    <w:link w:val="Stopka"/>
    <w:qFormat/>
    <w:rsid w:val="00565f9b"/>
    <w:rPr>
      <w:rFonts w:eastAsia="Times New Roman" w:cs="Times New Roman"/>
      <w:sz w:val="14"/>
      <w:lang w:eastAsia="pl-PL"/>
    </w:rPr>
  </w:style>
  <w:style w:type="character" w:styleId="PlaceholderText">
    <w:name w:val="Placeholder Text"/>
    <w:basedOn w:val="DefaultParagraphFont"/>
    <w:uiPriority w:val="99"/>
    <w:semiHidden/>
    <w:qFormat/>
    <w:rsid w:val="00565f9b"/>
    <w:rPr>
      <w:color w:val="808080"/>
    </w:rPr>
  </w:style>
  <w:style w:type="character" w:styleId="TekstdymkaZnak" w:customStyle="1">
    <w:name w:val="Tekst dymka Znak"/>
    <w:basedOn w:val="DefaultParagraphFont"/>
    <w:link w:val="Tekstdymka"/>
    <w:uiPriority w:val="99"/>
    <w:semiHidden/>
    <w:qFormat/>
    <w:rsid w:val="00565f9b"/>
    <w:rPr>
      <w:rFonts w:ascii="Tahoma" w:hAnsi="Tahoma" w:eastAsia="Times New Roman" w:cs="Tahoma"/>
      <w:i/>
      <w:sz w:val="16"/>
      <w:szCs w:val="16"/>
      <w:lang w:eastAsia="pl-PL"/>
    </w:rPr>
  </w:style>
  <w:style w:type="character" w:styleId="NagwekZnak" w:customStyle="1">
    <w:name w:val="Nagłówek Znak"/>
    <w:basedOn w:val="DefaultParagraphFont"/>
    <w:link w:val="Nagwek"/>
    <w:uiPriority w:val="99"/>
    <w:qFormat/>
    <w:rsid w:val="001d7f8b"/>
    <w:rPr>
      <w:rFonts w:eastAsia="Times New Roman" w:cs="Times New Roman"/>
      <w:i/>
      <w:lang w:eastAsia="pl-PL"/>
    </w:rPr>
  </w:style>
  <w:style w:type="character" w:styleId="TabelkiZnak" w:customStyle="1">
    <w:name w:val="tabelki Znak"/>
    <w:link w:val="tabelki"/>
    <w:qFormat/>
    <w:rsid w:val="0017364f"/>
    <w:rPr>
      <w:rFonts w:ascii="Tahoma" w:hAnsi="Tahoma" w:eastAsia="Times New Roman" w:cs="Times New Roman"/>
      <w:i/>
      <w:sz w:val="24"/>
      <w:szCs w:val="24"/>
      <w:lang w:eastAsia="pl-PL"/>
    </w:rPr>
  </w:style>
  <w:style w:type="character" w:styleId="Nierozpoznanawzmianka1" w:customStyle="1">
    <w:name w:val="Nierozpoznana wzmianka1"/>
    <w:basedOn w:val="DefaultParagraphFont"/>
    <w:uiPriority w:val="99"/>
    <w:semiHidden/>
    <w:unhideWhenUsed/>
    <w:qFormat/>
    <w:rsid w:val="00476900"/>
    <w:rPr>
      <w:color w:val="808080"/>
      <w:shd w:fill="E6E6E6" w:val="clear"/>
    </w:rPr>
  </w:style>
  <w:style w:type="character" w:styleId="Nagwek4Znak" w:customStyle="1">
    <w:name w:val="Nagłówek 4 Znak"/>
    <w:basedOn w:val="DefaultParagraphFont"/>
    <w:link w:val="Nagwek4"/>
    <w:uiPriority w:val="9"/>
    <w:qFormat/>
    <w:rsid w:val="00425415"/>
    <w:rPr>
      <w:rFonts w:ascii="Cambria" w:hAnsi="Cambria" w:eastAsia="" w:cs="" w:asciiTheme="majorHAnsi" w:cstheme="majorBidi" w:eastAsiaTheme="majorEastAsia" w:hAnsiTheme="majorHAnsi"/>
      <w:b/>
      <w:bCs/>
      <w:iCs/>
      <w:smallCaps/>
      <w:color w:val="000000" w:themeColor="text1"/>
    </w:rPr>
  </w:style>
  <w:style w:type="character" w:styleId="Nagwek5Znak" w:customStyle="1">
    <w:name w:val="Nagłówek 5 Znak"/>
    <w:basedOn w:val="DefaultParagraphFont"/>
    <w:link w:val="Nagwek5"/>
    <w:uiPriority w:val="9"/>
    <w:qFormat/>
    <w:rsid w:val="00fa4b06"/>
    <w:rPr>
      <w:rFonts w:ascii="Cambria" w:hAnsi="Cambria" w:eastAsia="" w:cs="" w:asciiTheme="majorHAnsi" w:cstheme="majorBidi" w:eastAsiaTheme="majorEastAsia" w:hAnsiTheme="majorHAnsi"/>
    </w:rPr>
  </w:style>
  <w:style w:type="character" w:styleId="Nierozpoznanawzmianka2" w:customStyle="1">
    <w:name w:val="Nierozpoznana wzmianka2"/>
    <w:basedOn w:val="DefaultParagraphFont"/>
    <w:uiPriority w:val="99"/>
    <w:semiHidden/>
    <w:unhideWhenUsed/>
    <w:qFormat/>
    <w:rsid w:val="00c03eb2"/>
    <w:rPr>
      <w:color w:val="605E5C"/>
      <w:shd w:fill="E1DFDD" w:val="clear"/>
    </w:rPr>
  </w:style>
  <w:style w:type="character" w:styleId="Annotationreference">
    <w:name w:val="annotation reference"/>
    <w:basedOn w:val="DefaultParagraphFont"/>
    <w:uiPriority w:val="99"/>
    <w:semiHidden/>
    <w:unhideWhenUsed/>
    <w:qFormat/>
    <w:rsid w:val="00e30944"/>
    <w:rPr>
      <w:sz w:val="16"/>
      <w:szCs w:val="16"/>
    </w:rPr>
  </w:style>
  <w:style w:type="character" w:styleId="TekstkomentarzaZnak" w:customStyle="1">
    <w:name w:val="Tekst komentarza Znak"/>
    <w:basedOn w:val="DefaultParagraphFont"/>
    <w:link w:val="Tekstkomentarza"/>
    <w:uiPriority w:val="99"/>
    <w:semiHidden/>
    <w:qFormat/>
    <w:rsid w:val="00e30944"/>
    <w:rPr>
      <w:rFonts w:ascii="Tahoma" w:hAnsi="Tahoma" w:eastAsia="Times New Roman" w:cs="Times New Roman"/>
      <w:i/>
      <w:sz w:val="20"/>
      <w:szCs w:val="20"/>
      <w:lang w:eastAsia="pl-PL"/>
    </w:rPr>
  </w:style>
  <w:style w:type="character" w:styleId="TematkomentarzaZnak" w:customStyle="1">
    <w:name w:val="Temat komentarza Znak"/>
    <w:basedOn w:val="TekstkomentarzaZnak"/>
    <w:link w:val="Tematkomentarza"/>
    <w:uiPriority w:val="99"/>
    <w:semiHidden/>
    <w:qFormat/>
    <w:rsid w:val="00e30944"/>
    <w:rPr>
      <w:rFonts w:ascii="Tahoma" w:hAnsi="Tahoma" w:eastAsia="Times New Roman" w:cs="Times New Roman"/>
      <w:b/>
      <w:bCs/>
      <w:i/>
      <w:sz w:val="20"/>
      <w:szCs w:val="20"/>
      <w:lang w:eastAsia="pl-PL"/>
    </w:rPr>
  </w:style>
  <w:style w:type="character" w:styleId="Wyrnienie">
    <w:name w:val="Wyróżnienie"/>
    <w:basedOn w:val="DefaultParagraphFont"/>
    <w:uiPriority w:val="20"/>
    <w:qFormat/>
    <w:rsid w:val="006e77bf"/>
    <w:rPr>
      <w:i/>
      <w:iCs/>
      <w:color w:val="auto"/>
    </w:rPr>
  </w:style>
  <w:style w:type="character" w:styleId="PUNKTORYZnak" w:customStyle="1">
    <w:name w:val="PUNKTORY Znak"/>
    <w:link w:val="PUNKTORY"/>
    <w:qFormat/>
    <w:rsid w:val="001c5a1f"/>
    <w:rPr>
      <w:rFonts w:cs="Tahoma"/>
    </w:rPr>
  </w:style>
  <w:style w:type="character" w:styleId="Nagwek6Znak" w:customStyle="1">
    <w:name w:val="Nagłówek 6 Znak"/>
    <w:basedOn w:val="DefaultParagraphFont"/>
    <w:link w:val="Nagwek6"/>
    <w:uiPriority w:val="9"/>
    <w:semiHidden/>
    <w:qFormat/>
    <w:rsid w:val="006e77bf"/>
    <w:rPr>
      <w:rFonts w:ascii="Cambria" w:hAnsi="Cambria" w:eastAsia="" w:cs="" w:asciiTheme="majorHAnsi" w:cstheme="majorBidi" w:eastAsiaTheme="majorEastAsia" w:hAnsiTheme="majorHAnsi"/>
      <w:i/>
      <w:iCs/>
      <w:color w:val="102326" w:themeColor="text2" w:themeShade="bf"/>
    </w:rPr>
  </w:style>
  <w:style w:type="character" w:styleId="Nagwek7Znak" w:customStyle="1">
    <w:name w:val="Nagłówek 7 Znak"/>
    <w:basedOn w:val="DefaultParagraphFont"/>
    <w:link w:val="Nagwek7"/>
    <w:uiPriority w:val="9"/>
    <w:semiHidden/>
    <w:qFormat/>
    <w:rsid w:val="006e77bf"/>
    <w:rPr>
      <w:rFonts w:ascii="Cambria" w:hAnsi="Cambria" w:eastAsia="" w:cs="" w:asciiTheme="majorHAnsi" w:cstheme="majorBidi" w:eastAsiaTheme="majorEastAsia" w:hAnsiTheme="majorHAnsi"/>
      <w:i/>
      <w:iCs/>
      <w:color w:val="404040" w:themeColor="text1" w:themeTint="bf"/>
    </w:rPr>
  </w:style>
  <w:style w:type="character" w:styleId="Nagwek8Znak" w:customStyle="1">
    <w:name w:val="Nagłówek 8 Znak"/>
    <w:basedOn w:val="DefaultParagraphFont"/>
    <w:link w:val="Nagwek8"/>
    <w:uiPriority w:val="9"/>
    <w:semiHidden/>
    <w:qFormat/>
    <w:rsid w:val="006e77bf"/>
    <w:rPr>
      <w:rFonts w:ascii="Cambria" w:hAnsi="Cambria" w:eastAsia="" w:cs="" w:asciiTheme="majorHAnsi" w:cstheme="majorBidi" w:eastAsiaTheme="majorEastAsia" w:hAnsiTheme="majorHAnsi"/>
      <w:color w:val="404040" w:themeColor="text1" w:themeTint="bf"/>
      <w:sz w:val="20"/>
      <w:szCs w:val="20"/>
    </w:rPr>
  </w:style>
  <w:style w:type="character" w:styleId="Nagwek9Znak" w:customStyle="1">
    <w:name w:val="Nagłówek 9 Znak"/>
    <w:basedOn w:val="DefaultParagraphFont"/>
    <w:link w:val="Nagwek9"/>
    <w:uiPriority w:val="9"/>
    <w:semiHidden/>
    <w:qFormat/>
    <w:rsid w:val="006e77bf"/>
    <w:rPr>
      <w:rFonts w:ascii="Cambria" w:hAnsi="Cambria" w:eastAsia="" w:cs="" w:asciiTheme="majorHAnsi" w:cstheme="majorBidi" w:eastAsiaTheme="majorEastAsia" w:hAnsiTheme="majorHAnsi"/>
      <w:i/>
      <w:iCs/>
      <w:color w:val="404040" w:themeColor="text1" w:themeTint="bf"/>
      <w:sz w:val="20"/>
      <w:szCs w:val="20"/>
    </w:rPr>
  </w:style>
  <w:style w:type="character" w:styleId="TytuZnak" w:customStyle="1">
    <w:name w:val="Tytuł Znak"/>
    <w:basedOn w:val="DefaultParagraphFont"/>
    <w:link w:val="Tytu"/>
    <w:uiPriority w:val="10"/>
    <w:qFormat/>
    <w:rsid w:val="003a06c6"/>
    <w:rPr/>
  </w:style>
  <w:style w:type="character" w:styleId="PodtytuZnak" w:customStyle="1">
    <w:name w:val="Podtytuł Znak"/>
    <w:basedOn w:val="DefaultParagraphFont"/>
    <w:link w:val="Podtytu"/>
    <w:uiPriority w:val="11"/>
    <w:qFormat/>
    <w:rsid w:val="006e77bf"/>
    <w:rPr>
      <w:color w:val="5A5A5A" w:themeColor="text1" w:themeTint="a5"/>
      <w:spacing w:val="10"/>
    </w:rPr>
  </w:style>
  <w:style w:type="character" w:styleId="CytatZnak" w:customStyle="1">
    <w:name w:val="Cytat Znak"/>
    <w:basedOn w:val="DefaultParagraphFont"/>
    <w:link w:val="Cytat"/>
    <w:uiPriority w:val="29"/>
    <w:qFormat/>
    <w:rsid w:val="006e77bf"/>
    <w:rPr>
      <w:i/>
      <w:iCs/>
      <w:color w:val="000000" w:themeColor="text1"/>
    </w:rPr>
  </w:style>
  <w:style w:type="character" w:styleId="CytatintensywnyZnak" w:customStyle="1">
    <w:name w:val="Cytat intensywny Znak"/>
    <w:basedOn w:val="DefaultParagraphFont"/>
    <w:link w:val="Cytatintensywny"/>
    <w:uiPriority w:val="30"/>
    <w:qFormat/>
    <w:rsid w:val="006e77bf"/>
    <w:rPr>
      <w:color w:val="000000" w:themeColor="text1"/>
      <w:shd w:fill="F2F2F2" w:val="clear"/>
    </w:rPr>
  </w:style>
  <w:style w:type="character" w:styleId="SubtleEmphasis">
    <w:name w:val="Subtle Emphasis"/>
    <w:basedOn w:val="DefaultParagraphFont"/>
    <w:uiPriority w:val="19"/>
    <w:qFormat/>
    <w:rsid w:val="006e77bf"/>
    <w:rPr>
      <w:i/>
      <w:iCs/>
      <w:color w:val="404040" w:themeColor="text1" w:themeTint="bf"/>
    </w:rPr>
  </w:style>
  <w:style w:type="character" w:styleId="IntenseEmphasis">
    <w:name w:val="Intense Emphasis"/>
    <w:basedOn w:val="DefaultParagraphFont"/>
    <w:uiPriority w:val="21"/>
    <w:qFormat/>
    <w:rsid w:val="006e77bf"/>
    <w:rPr>
      <w:b/>
      <w:bCs/>
      <w:i/>
      <w:iCs/>
      <w:caps/>
    </w:rPr>
  </w:style>
  <w:style w:type="character" w:styleId="BookTitle">
    <w:name w:val="Book Title"/>
    <w:basedOn w:val="DefaultParagraphFont"/>
    <w:uiPriority w:val="33"/>
    <w:qFormat/>
    <w:rsid w:val="006e77bf"/>
    <w:rPr>
      <w:b w:val="false"/>
      <w:bCs w:val="false"/>
      <w:smallCaps/>
      <w:spacing w:val="5"/>
    </w:rPr>
  </w:style>
  <w:style w:type="character" w:styleId="TekstprzypisukocowegoZnak" w:customStyle="1">
    <w:name w:val="Tekst przypisu końcowego Znak"/>
    <w:basedOn w:val="DefaultParagraphFont"/>
    <w:link w:val="Tekstprzypisukocowego"/>
    <w:uiPriority w:val="99"/>
    <w:semiHidden/>
    <w:qFormat/>
    <w:rsid w:val="00ea1cde"/>
    <w:rPr>
      <w:sz w:val="20"/>
      <w:szCs w:val="20"/>
    </w:rPr>
  </w:style>
  <w:style w:type="character" w:styleId="Zakotwiczenieprzypisukocowego">
    <w:name w:val="Zakotwiczenie przypisu końcowego"/>
    <w:rPr>
      <w:vertAlign w:val="superscript"/>
    </w:rPr>
  </w:style>
  <w:style w:type="character" w:styleId="EndnoteCharacters">
    <w:name w:val="Endnote Characters"/>
    <w:basedOn w:val="DefaultParagraphFont"/>
    <w:uiPriority w:val="99"/>
    <w:semiHidden/>
    <w:unhideWhenUsed/>
    <w:qFormat/>
    <w:rsid w:val="00ea1cde"/>
    <w:rPr>
      <w:vertAlign w:val="superscript"/>
    </w:rPr>
  </w:style>
  <w:style w:type="character" w:styleId="Tekst115Znak" w:customStyle="1">
    <w:name w:val=".Tekst 1.15 Znak"/>
    <w:link w:val="Tekst115"/>
    <w:qFormat/>
    <w:rsid w:val="00903234"/>
    <w:rPr>
      <w:rFonts w:ascii="Arial Narrow" w:hAnsi="Arial Narrow" w:eastAsia="Calibri" w:cs="Times New Roman"/>
      <w:sz w:val="24"/>
      <w:szCs w:val="24"/>
    </w:rPr>
  </w:style>
  <w:style w:type="character" w:styleId="TekstprzypisudolnegoZnak" w:customStyle="1">
    <w:name w:val="Tekst przypisu dolnego Znak"/>
    <w:basedOn w:val="DefaultParagraphFont"/>
    <w:link w:val="Tekstprzypisudolnego"/>
    <w:uiPriority w:val="99"/>
    <w:semiHidden/>
    <w:qFormat/>
    <w:rsid w:val="0040233b"/>
    <w:rPr>
      <w:sz w:val="20"/>
      <w:szCs w:val="20"/>
    </w:rPr>
  </w:style>
  <w:style w:type="character" w:styleId="Zakotwiczenieprzypisudolnego">
    <w:name w:val="Zakotwiczenie przypisu dolnego"/>
    <w:rPr>
      <w:vertAlign w:val="superscript"/>
    </w:rPr>
  </w:style>
  <w:style w:type="character" w:styleId="FootnoteCharacters">
    <w:name w:val="Footnote Characters"/>
    <w:basedOn w:val="DefaultParagraphFont"/>
    <w:qFormat/>
    <w:rsid w:val="0040233b"/>
    <w:rPr>
      <w:vertAlign w:val="superscript"/>
    </w:rPr>
  </w:style>
  <w:style w:type="character" w:styleId="Odwiedzoneczeinternetowe">
    <w:name w:val="Odwiedzone łącze internetowe"/>
    <w:basedOn w:val="DefaultParagraphFont"/>
    <w:uiPriority w:val="99"/>
    <w:semiHidden/>
    <w:unhideWhenUsed/>
    <w:rsid w:val="00f7434b"/>
    <w:rPr>
      <w:color w:val="954F72"/>
      <w:u w:val="single"/>
    </w:rPr>
  </w:style>
  <w:style w:type="character" w:styleId="UnresolvedMention">
    <w:name w:val="Unresolved Mention"/>
    <w:basedOn w:val="DefaultParagraphFont"/>
    <w:uiPriority w:val="99"/>
    <w:semiHidden/>
    <w:unhideWhenUsed/>
    <w:qFormat/>
    <w:rsid w:val="004b1586"/>
    <w:rPr>
      <w:color w:val="605E5C"/>
      <w:shd w:fill="E1DFDD" w:val="clear"/>
    </w:rPr>
  </w:style>
  <w:style w:type="character" w:styleId="TekstpodstawowyZnak" w:customStyle="1">
    <w:name w:val="Tekst podstawowy Znak"/>
    <w:basedOn w:val="DefaultParagraphFont"/>
    <w:link w:val="Tekstpodstawowy"/>
    <w:semiHidden/>
    <w:qFormat/>
    <w:rsid w:val="00fa4b06"/>
    <w:rPr>
      <w:rFonts w:ascii="Times New Roman" w:hAnsi="Times New Roman" w:eastAsia="Times New Roman" w:cs="Times New Roman"/>
      <w:kern w:val="2"/>
      <w:sz w:val="24"/>
      <w:szCs w:val="24"/>
      <w:lang w:eastAsia="ar-SA"/>
    </w:rPr>
  </w:style>
  <w:style w:type="character" w:styleId="Textcenter" w:customStyle="1">
    <w:name w:val="text-center"/>
    <w:basedOn w:val="DefaultParagraphFont"/>
    <w:qFormat/>
    <w:rsid w:val="00e154ed"/>
    <w:rPr/>
  </w:style>
  <w:style w:type="character" w:styleId="Albs" w:customStyle="1">
    <w:name w:val="a_lb-s"/>
    <w:basedOn w:val="DefaultParagraphFont"/>
    <w:qFormat/>
    <w:rsid w:val="00e154ed"/>
    <w:rPr/>
  </w:style>
  <w:style w:type="character" w:styleId="Czeindeksu">
    <w:name w:val="Łącze indeksu"/>
    <w:qFormat/>
    <w:rPr/>
  </w:style>
  <w:style w:type="character" w:styleId="Mocnewyrnione">
    <w:name w:val="Mocne wyróżnione"/>
    <w:qFormat/>
    <w:rPr>
      <w:b/>
      <w:bCs/>
    </w:rPr>
  </w:style>
  <w:style w:type="character" w:styleId="Znakiwypunktowania">
    <w:name w:val="Znaki wypunktowania"/>
    <w:qFormat/>
    <w:rPr>
      <w:rFonts w:ascii="OpenSymbol" w:hAnsi="OpenSymbol" w:eastAsia="OpenSymbol" w:cs="OpenSymbol"/>
    </w:rPr>
  </w:style>
  <w:style w:type="paragraph" w:styleId="Nagwek">
    <w:name w:val="Nagłówek"/>
    <w:basedOn w:val="Normal"/>
    <w:next w:val="Tretekstu"/>
    <w:qFormat/>
    <w:pPr>
      <w:keepNext w:val="true"/>
      <w:spacing w:before="240" w:after="120"/>
    </w:pPr>
    <w:rPr>
      <w:rFonts w:ascii="Liberation Sans" w:hAnsi="Liberation Sans" w:eastAsia="Microsoft YaHei" w:cs="Arial"/>
      <w:sz w:val="28"/>
      <w:szCs w:val="28"/>
    </w:rPr>
  </w:style>
  <w:style w:type="paragraph" w:styleId="Tretekstu">
    <w:name w:val="Body Text"/>
    <w:basedOn w:val="Normal"/>
    <w:link w:val="TekstpodstawowyZnak"/>
    <w:semiHidden/>
    <w:unhideWhenUsed/>
    <w:rsid w:val="00fa4b06"/>
    <w:pPr>
      <w:suppressAutoHyphens w:val="true"/>
      <w:spacing w:lineRule="auto" w:line="240" w:before="0" w:after="120"/>
      <w:jc w:val="left"/>
    </w:pPr>
    <w:rPr>
      <w:rFonts w:ascii="Times New Roman" w:hAnsi="Times New Roman" w:eastAsia="Times New Roman" w:cs="Times New Roman"/>
      <w:kern w:val="2"/>
      <w:sz w:val="24"/>
      <w:szCs w:val="24"/>
      <w:lang w:eastAsia="ar-SA"/>
    </w:rPr>
  </w:style>
  <w:style w:type="paragraph" w:styleId="Lista">
    <w:name w:val="List"/>
    <w:basedOn w:val="Tretekstu"/>
    <w:pPr/>
    <w:rPr>
      <w:rFonts w:cs="Arial"/>
    </w:rPr>
  </w:style>
  <w:style w:type="paragraph" w:styleId="Podpis">
    <w:name w:val="Caption"/>
    <w:basedOn w:val="Normal"/>
    <w:qFormat/>
    <w:pPr>
      <w:suppressLineNumbers/>
      <w:spacing w:before="120" w:after="120"/>
    </w:pPr>
    <w:rPr>
      <w:rFonts w:cs="Arial"/>
      <w:i/>
      <w:iCs/>
      <w:sz w:val="24"/>
      <w:szCs w:val="24"/>
    </w:rPr>
  </w:style>
  <w:style w:type="paragraph" w:styleId="Indeks">
    <w:name w:val="Indeks"/>
    <w:basedOn w:val="Normal"/>
    <w:qFormat/>
    <w:pPr>
      <w:suppressLineNumbers/>
    </w:pPr>
    <w:rPr>
      <w:rFonts w:cs="Arial"/>
      <w:lang w:val="zxx" w:eastAsia="zxx" w:bidi="zxx"/>
    </w:rPr>
  </w:style>
  <w:style w:type="paragraph" w:styleId="Stopkanrstrony" w:customStyle="1">
    <w:name w:val="Stopka - nr strony"/>
    <w:basedOn w:val="Normal"/>
    <w:next w:val="Normal"/>
    <w:qFormat/>
    <w:rsid w:val="00565f9b"/>
    <w:pPr>
      <w:spacing w:lineRule="auto" w:line="240"/>
      <w:jc w:val="center"/>
    </w:pPr>
    <w:rPr>
      <w:rFonts w:ascii="Times New Roman" w:hAnsi="Times New Roman"/>
      <w:sz w:val="20"/>
    </w:rPr>
  </w:style>
  <w:style w:type="paragraph" w:styleId="Wypunktowanie" w:customStyle="1">
    <w:name w:val="wypunktowanie"/>
    <w:basedOn w:val="Normal"/>
    <w:next w:val="Normal"/>
    <w:qFormat/>
    <w:rsid w:val="008968b6"/>
    <w:pPr>
      <w:numPr>
        <w:ilvl w:val="0"/>
        <w:numId w:val="2"/>
      </w:numPr>
      <w:spacing w:before="0" w:after="0"/>
    </w:pPr>
    <w:rPr/>
  </w:style>
  <w:style w:type="paragraph" w:styleId="TOCHeading">
    <w:name w:val="TOC Heading"/>
    <w:basedOn w:val="Nagwekindeksu"/>
    <w:next w:val="Normal"/>
    <w:uiPriority w:val="39"/>
    <w:unhideWhenUsed/>
    <w:qFormat/>
    <w:rsid w:val="006e77bf"/>
    <w:pPr>
      <w:numPr>
        <w:ilvl w:val="0"/>
        <w:numId w:val="0"/>
      </w:numPr>
      <w:suppressLineNumbers/>
      <w:ind w:left="0" w:hanging="0"/>
    </w:pPr>
    <w:rPr>
      <w:b/>
      <w:bCs/>
      <w:sz w:val="32"/>
      <w:szCs w:val="32"/>
    </w:rPr>
  </w:style>
  <w:style w:type="paragraph" w:styleId="Nagwekindeksu">
    <w:name w:val="Index Heading"/>
    <w:basedOn w:val="Nagwek"/>
    <w:pPr>
      <w:suppressLineNumbers/>
      <w:ind w:left="0" w:hanging="0"/>
    </w:pPr>
    <w:rPr>
      <w:b/>
      <w:bCs/>
      <w:sz w:val="32"/>
      <w:szCs w:val="32"/>
    </w:rPr>
  </w:style>
  <w:style w:type="paragraph" w:styleId="Spistreci1">
    <w:name w:val="TOC 1"/>
    <w:basedOn w:val="Normal"/>
    <w:next w:val="Normal"/>
    <w:autoRedefine/>
    <w:uiPriority w:val="39"/>
    <w:rsid w:val="00b71e3c"/>
    <w:pPr>
      <w:tabs>
        <w:tab w:val="clear" w:pos="708"/>
        <w:tab w:val="left" w:pos="142" w:leader="none"/>
        <w:tab w:val="left" w:pos="426" w:leader="none"/>
        <w:tab w:val="right" w:pos="9062" w:leader="dot"/>
      </w:tabs>
      <w:spacing w:before="0" w:after="0"/>
    </w:pPr>
    <w:rPr>
      <w:b/>
      <w:bCs/>
    </w:rPr>
  </w:style>
  <w:style w:type="paragraph" w:styleId="Spistreci2">
    <w:name w:val="TOC 2"/>
    <w:basedOn w:val="Normal"/>
    <w:next w:val="Normal"/>
    <w:autoRedefine/>
    <w:uiPriority w:val="39"/>
    <w:rsid w:val="00ca68a5"/>
    <w:pPr>
      <w:tabs>
        <w:tab w:val="clear" w:pos="708"/>
        <w:tab w:val="left" w:pos="284" w:leader="none"/>
        <w:tab w:val="left" w:pos="709" w:leader="none"/>
        <w:tab w:val="right" w:pos="9062" w:leader="dot"/>
      </w:tabs>
      <w:spacing w:before="0" w:after="0"/>
      <w:ind w:left="284" w:hanging="284"/>
    </w:pPr>
    <w:rPr>
      <w:sz w:val="20"/>
    </w:rPr>
  </w:style>
  <w:style w:type="paragraph" w:styleId="Spistreci3">
    <w:name w:val="TOC 3"/>
    <w:basedOn w:val="Normal"/>
    <w:next w:val="Normal"/>
    <w:autoRedefine/>
    <w:uiPriority w:val="39"/>
    <w:rsid w:val="00036241"/>
    <w:pPr>
      <w:tabs>
        <w:tab w:val="clear" w:pos="708"/>
        <w:tab w:val="left" w:pos="1929" w:leader="none"/>
        <w:tab w:val="right" w:pos="9062" w:leader="dot"/>
      </w:tabs>
      <w:spacing w:before="0" w:after="0"/>
      <w:ind w:left="1134" w:hanging="0"/>
    </w:pPr>
    <w:rPr>
      <w:sz w:val="18"/>
    </w:rPr>
  </w:style>
  <w:style w:type="paragraph" w:styleId="Wypunktowanie2" w:customStyle="1">
    <w:name w:val="wypunktowanie 2"/>
    <w:basedOn w:val="Wypunktowanie"/>
    <w:qFormat/>
    <w:rsid w:val="00152f50"/>
    <w:pPr>
      <w:numPr>
        <w:ilvl w:val="0"/>
        <w:numId w:val="3"/>
      </w:numPr>
    </w:pPr>
    <w:rPr/>
  </w:style>
  <w:style w:type="paragraph" w:styleId="Gwkaistopka">
    <w:name w:val="Główka i stopka"/>
    <w:basedOn w:val="Normal"/>
    <w:qFormat/>
    <w:pPr/>
    <w:rPr/>
  </w:style>
  <w:style w:type="paragraph" w:styleId="Stopka">
    <w:name w:val="Footer"/>
    <w:basedOn w:val="Normal"/>
    <w:link w:val="StopkaZnak"/>
    <w:uiPriority w:val="99"/>
    <w:rsid w:val="00565f9b"/>
    <w:pPr>
      <w:tabs>
        <w:tab w:val="clear" w:pos="708"/>
        <w:tab w:val="center" w:pos="4536" w:leader="none"/>
        <w:tab w:val="right" w:pos="9072" w:leader="none"/>
      </w:tabs>
      <w:jc w:val="center"/>
    </w:pPr>
    <w:rPr>
      <w:i/>
      <w:sz w:val="14"/>
    </w:rPr>
  </w:style>
  <w:style w:type="paragraph" w:styleId="BalloonText">
    <w:name w:val="Balloon Text"/>
    <w:basedOn w:val="Normal"/>
    <w:link w:val="TekstdymkaZnak"/>
    <w:uiPriority w:val="99"/>
    <w:semiHidden/>
    <w:unhideWhenUsed/>
    <w:qFormat/>
    <w:rsid w:val="00565f9b"/>
    <w:pPr>
      <w:spacing w:lineRule="auto" w:line="240" w:before="0" w:after="0"/>
    </w:pPr>
    <w:rPr>
      <w:rFonts w:cs="Tahoma"/>
      <w:sz w:val="16"/>
      <w:szCs w:val="16"/>
    </w:rPr>
  </w:style>
  <w:style w:type="paragraph" w:styleId="Gwka">
    <w:name w:val="Header"/>
    <w:basedOn w:val="Normal"/>
    <w:link w:val="NagwekZnak"/>
    <w:uiPriority w:val="99"/>
    <w:unhideWhenUsed/>
    <w:rsid w:val="001d7f8b"/>
    <w:pPr>
      <w:tabs>
        <w:tab w:val="clear" w:pos="708"/>
        <w:tab w:val="center" w:pos="4536" w:leader="none"/>
        <w:tab w:val="right" w:pos="9072" w:leader="none"/>
      </w:tabs>
      <w:spacing w:lineRule="auto" w:line="240" w:before="0" w:after="0"/>
    </w:pPr>
    <w:rPr/>
  </w:style>
  <w:style w:type="paragraph" w:styleId="Tabelki" w:customStyle="1">
    <w:name w:val="tabelki"/>
    <w:basedOn w:val="Normal"/>
    <w:link w:val="tabelkiZnak"/>
    <w:qFormat/>
    <w:rsid w:val="0017364f"/>
    <w:pPr>
      <w:spacing w:lineRule="auto" w:line="240" w:before="0" w:after="0"/>
    </w:pPr>
    <w:rPr>
      <w:szCs w:val="24"/>
    </w:rPr>
  </w:style>
  <w:style w:type="paragraph" w:styleId="Numerowanie" w:customStyle="1">
    <w:name w:val="Numerowanie"/>
    <w:basedOn w:val="Normal"/>
    <w:next w:val="Normal"/>
    <w:qFormat/>
    <w:rsid w:val="00fd61d0"/>
    <w:pPr>
      <w:numPr>
        <w:ilvl w:val="0"/>
        <w:numId w:val="4"/>
      </w:numPr>
      <w:tabs>
        <w:tab w:val="clear" w:pos="708"/>
        <w:tab w:val="left" w:pos="1134" w:leader="none"/>
      </w:tabs>
      <w:ind w:left="709" w:hanging="0"/>
    </w:pPr>
    <w:rPr>
      <w:rFonts w:ascii="Times New Roman" w:hAnsi="Times New Roman"/>
    </w:rPr>
  </w:style>
  <w:style w:type="paragraph" w:styleId="Normalnycytat" w:customStyle="1">
    <w:name w:val="Normalny - cytat"/>
    <w:basedOn w:val="Normal"/>
    <w:next w:val="Normal"/>
    <w:qFormat/>
    <w:rsid w:val="00fd61d0"/>
    <w:pPr/>
    <w:rPr>
      <w:rFonts w:ascii="Century Gothic" w:hAnsi="Century Gothic"/>
      <w:i/>
    </w:rPr>
  </w:style>
  <w:style w:type="paragraph" w:styleId="ListParagraph">
    <w:name w:val="List Paragraph"/>
    <w:basedOn w:val="Normal"/>
    <w:uiPriority w:val="34"/>
    <w:qFormat/>
    <w:rsid w:val="00e37f7d"/>
    <w:pPr>
      <w:spacing w:before="0" w:after="160"/>
      <w:ind w:left="720" w:hanging="0"/>
      <w:contextualSpacing/>
    </w:pPr>
    <w:rPr/>
  </w:style>
  <w:style w:type="paragraph" w:styleId="Annotationtext">
    <w:name w:val="annotation text"/>
    <w:basedOn w:val="Normal"/>
    <w:link w:val="TekstkomentarzaZnak"/>
    <w:uiPriority w:val="99"/>
    <w:semiHidden/>
    <w:unhideWhenUsed/>
    <w:qFormat/>
    <w:rsid w:val="00e30944"/>
    <w:pPr>
      <w:spacing w:lineRule="auto" w:line="240"/>
    </w:pPr>
    <w:rPr>
      <w:sz w:val="20"/>
      <w:szCs w:val="20"/>
    </w:rPr>
  </w:style>
  <w:style w:type="paragraph" w:styleId="Annotationsubject">
    <w:name w:val="annotation subject"/>
    <w:basedOn w:val="Annotationtext"/>
    <w:next w:val="Annotationtext"/>
    <w:link w:val="TematkomentarzaZnak"/>
    <w:uiPriority w:val="99"/>
    <w:semiHidden/>
    <w:unhideWhenUsed/>
    <w:qFormat/>
    <w:rsid w:val="00e30944"/>
    <w:pPr/>
    <w:rPr>
      <w:b/>
      <w:bCs/>
    </w:rPr>
  </w:style>
  <w:style w:type="paragraph" w:styleId="PUNKTORY" w:customStyle="1">
    <w:name w:val="PUNKTORY"/>
    <w:basedOn w:val="ListParagraph"/>
    <w:link w:val="PUNKTORYZnak"/>
    <w:qFormat/>
    <w:rsid w:val="001c5a1f"/>
    <w:pPr>
      <w:numPr>
        <w:ilvl w:val="0"/>
        <w:numId w:val="5"/>
      </w:numPr>
      <w:tabs>
        <w:tab w:val="clear" w:pos="708"/>
        <w:tab w:val="left" w:pos="720" w:leader="none"/>
      </w:tabs>
      <w:spacing w:before="0" w:after="0"/>
      <w:contextualSpacing/>
    </w:pPr>
    <w:rPr>
      <w:rFonts w:cs="Tahoma"/>
    </w:rPr>
  </w:style>
  <w:style w:type="paragraph" w:styleId="Caption">
    <w:name w:val="caption"/>
    <w:basedOn w:val="Normal"/>
    <w:next w:val="Normal"/>
    <w:uiPriority w:val="35"/>
    <w:semiHidden/>
    <w:unhideWhenUsed/>
    <w:qFormat/>
    <w:rsid w:val="006e77bf"/>
    <w:pPr>
      <w:spacing w:lineRule="auto" w:line="240" w:before="0" w:after="200"/>
    </w:pPr>
    <w:rPr>
      <w:i/>
      <w:iCs/>
      <w:color w:val="162F33" w:themeColor="text2"/>
      <w:sz w:val="18"/>
      <w:szCs w:val="18"/>
    </w:rPr>
  </w:style>
  <w:style w:type="paragraph" w:styleId="Tytu">
    <w:name w:val="Title"/>
    <w:basedOn w:val="Wypunktowanie"/>
    <w:next w:val="Normal"/>
    <w:link w:val="TytuZnak"/>
    <w:uiPriority w:val="10"/>
    <w:qFormat/>
    <w:rsid w:val="003a06c6"/>
    <w:pPr/>
    <w:rPr/>
  </w:style>
  <w:style w:type="paragraph" w:styleId="Podtytu">
    <w:name w:val="Subtitle"/>
    <w:basedOn w:val="Normal"/>
    <w:next w:val="Normal"/>
    <w:link w:val="PodtytuZnak"/>
    <w:uiPriority w:val="11"/>
    <w:qFormat/>
    <w:rsid w:val="006e77bf"/>
    <w:pPr/>
    <w:rPr>
      <w:color w:val="5A5A5A" w:themeColor="text1" w:themeTint="a5"/>
      <w:spacing w:val="10"/>
    </w:rPr>
  </w:style>
  <w:style w:type="paragraph" w:styleId="NoSpacing">
    <w:name w:val="No Spacing"/>
    <w:uiPriority w:val="1"/>
    <w:qFormat/>
    <w:rsid w:val="006e77bf"/>
    <w:pPr>
      <w:widowControl/>
      <w:suppressAutoHyphens w:val="true"/>
      <w:bidi w:val="0"/>
      <w:spacing w:lineRule="auto" w:line="240" w:before="0" w:after="0"/>
      <w:jc w:val="left"/>
    </w:pPr>
    <w:rPr>
      <w:rFonts w:ascii="Cambria" w:hAnsi="Cambria" w:eastAsia="" w:cs="" w:asciiTheme="minorHAnsi" w:cstheme="minorBidi" w:eastAsiaTheme="minorEastAsia" w:hAnsiTheme="minorHAnsi"/>
      <w:color w:val="auto"/>
      <w:kern w:val="0"/>
      <w:sz w:val="22"/>
      <w:szCs w:val="22"/>
      <w:lang w:val="pl-PL" w:eastAsia="en-US" w:bidi="ar-SA"/>
    </w:rPr>
  </w:style>
  <w:style w:type="paragraph" w:styleId="Quote">
    <w:name w:val="Quote"/>
    <w:basedOn w:val="Normal"/>
    <w:next w:val="Normal"/>
    <w:link w:val="CytatZnak"/>
    <w:uiPriority w:val="29"/>
    <w:qFormat/>
    <w:rsid w:val="006e77bf"/>
    <w:pPr>
      <w:spacing w:before="160" w:after="160"/>
      <w:ind w:left="720" w:right="720" w:hanging="0"/>
    </w:pPr>
    <w:rPr>
      <w:i/>
      <w:iCs/>
      <w:color w:val="000000" w:themeColor="text1"/>
    </w:rPr>
  </w:style>
  <w:style w:type="paragraph" w:styleId="IntenseQuote">
    <w:name w:val="Intense Quote"/>
    <w:basedOn w:val="Normal"/>
    <w:next w:val="Normal"/>
    <w:link w:val="CytatintensywnyZnak"/>
    <w:uiPriority w:val="30"/>
    <w:qFormat/>
    <w:rsid w:val="006e77bf"/>
    <w:pPr>
      <w:pBdr>
        <w:top w:val="single" w:sz="24" w:space="1" w:color="F2F2F2"/>
        <w:bottom w:val="single" w:sz="24" w:space="1" w:color="F2F2F2"/>
      </w:pBdr>
      <w:shd w:val="clear" w:color="auto" w:fill="F2F2F2" w:themeFill="background1" w:themeFillShade="f2"/>
      <w:spacing w:before="240" w:after="240"/>
      <w:ind w:left="936" w:right="936" w:hanging="0"/>
      <w:jc w:val="center"/>
    </w:pPr>
    <w:rPr>
      <w:color w:val="000000" w:themeColor="text1"/>
    </w:rPr>
  </w:style>
  <w:style w:type="paragraph" w:styleId="Standard" w:customStyle="1">
    <w:name w:val="Standard"/>
    <w:qFormat/>
    <w:rsid w:val="00b813a4"/>
    <w:pPr>
      <w:widowControl/>
      <w:suppressAutoHyphens w:val="true"/>
      <w:bidi w:val="0"/>
      <w:spacing w:lineRule="auto" w:line="360" w:before="120" w:after="0"/>
      <w:jc w:val="left"/>
      <w:textAlignment w:val="baseline"/>
    </w:pPr>
    <w:rPr>
      <w:rFonts w:ascii="Arial" w:hAnsi="Arial" w:eastAsia="Times New Roman" w:cs="Arial"/>
      <w:color w:val="auto"/>
      <w:kern w:val="2"/>
      <w:sz w:val="22"/>
      <w:szCs w:val="22"/>
      <w:lang w:val="pl-PL" w:eastAsia="zh-CN" w:bidi="ar-SA"/>
    </w:rPr>
  </w:style>
  <w:style w:type="paragraph" w:styleId="Normalnypierwszyakapit" w:customStyle="1">
    <w:name w:val="Normalny pierwszy akapit"/>
    <w:basedOn w:val="Standard"/>
    <w:qFormat/>
    <w:rsid w:val="00b813a4"/>
    <w:pPr/>
    <w:rPr/>
  </w:style>
  <w:style w:type="paragraph" w:styleId="Przypiskocowy">
    <w:name w:val="Endnote Text"/>
    <w:basedOn w:val="Normal"/>
    <w:link w:val="TekstprzypisukocowegoZnak"/>
    <w:uiPriority w:val="99"/>
    <w:semiHidden/>
    <w:unhideWhenUsed/>
    <w:rsid w:val="00ea1cde"/>
    <w:pPr>
      <w:spacing w:lineRule="auto" w:line="240" w:before="0" w:after="0"/>
    </w:pPr>
    <w:rPr>
      <w:sz w:val="20"/>
      <w:szCs w:val="20"/>
    </w:rPr>
  </w:style>
  <w:style w:type="paragraph" w:styleId="Tekst115" w:customStyle="1">
    <w:name w:val=".Tekst 1.15"/>
    <w:basedOn w:val="Normal"/>
    <w:link w:val="Tekst115Znak"/>
    <w:qFormat/>
    <w:rsid w:val="00903234"/>
    <w:pPr>
      <w:spacing w:before="0" w:after="0"/>
      <w:ind w:firstLine="397"/>
    </w:pPr>
    <w:rPr>
      <w:rFonts w:ascii="Arial Narrow" w:hAnsi="Arial Narrow" w:eastAsia="Calibri" w:cs="Times New Roman"/>
      <w:sz w:val="24"/>
      <w:szCs w:val="24"/>
    </w:rPr>
  </w:style>
  <w:style w:type="paragraph" w:styleId="Przypisdolny">
    <w:name w:val="Footnote Text"/>
    <w:basedOn w:val="Normal"/>
    <w:link w:val="TekstprzypisudolnegoZnak"/>
    <w:uiPriority w:val="99"/>
    <w:semiHidden/>
    <w:unhideWhenUsed/>
    <w:rsid w:val="0040233b"/>
    <w:pPr>
      <w:spacing w:lineRule="auto" w:line="240" w:before="0" w:after="0"/>
    </w:pPr>
    <w:rPr>
      <w:sz w:val="20"/>
      <w:szCs w:val="20"/>
    </w:rPr>
  </w:style>
  <w:style w:type="paragraph" w:styleId="Msonormal" w:customStyle="1">
    <w:name w:val="msonormal"/>
    <w:basedOn w:val="Normal"/>
    <w:qFormat/>
    <w:rsid w:val="00f7434b"/>
    <w:pPr>
      <w:spacing w:lineRule="auto" w:line="240" w:beforeAutospacing="1" w:afterAutospacing="1"/>
      <w:jc w:val="left"/>
    </w:pPr>
    <w:rPr>
      <w:rFonts w:ascii="Times New Roman" w:hAnsi="Times New Roman" w:eastAsia="Times New Roman" w:cs="Times New Roman"/>
      <w:sz w:val="24"/>
      <w:szCs w:val="24"/>
      <w:lang w:eastAsia="pl-PL"/>
    </w:rPr>
  </w:style>
  <w:style w:type="paragraph" w:styleId="Xl69" w:customStyle="1">
    <w:name w:val="xl69"/>
    <w:basedOn w:val="Normal"/>
    <w:qFormat/>
    <w:rsid w:val="00f7434b"/>
    <w:pPr>
      <w:pBdr>
        <w:top w:val="single" w:sz="4" w:space="0" w:color="000000"/>
        <w:left w:val="single" w:sz="4" w:space="0" w:color="000000"/>
        <w:bottom w:val="single" w:sz="4" w:space="0" w:color="000000"/>
        <w:right w:val="single" w:sz="4" w:space="0" w:color="000000"/>
      </w:pBdr>
      <w:spacing w:lineRule="auto" w:line="240" w:beforeAutospacing="1" w:afterAutospacing="1"/>
      <w:jc w:val="center"/>
      <w:textAlignment w:val="center"/>
    </w:pPr>
    <w:rPr>
      <w:rFonts w:ascii="Times New Roman" w:hAnsi="Times New Roman" w:eastAsia="Times New Roman" w:cs="Times New Roman"/>
      <w:sz w:val="24"/>
      <w:szCs w:val="24"/>
      <w:lang w:eastAsia="pl-PL"/>
    </w:rPr>
  </w:style>
  <w:style w:type="paragraph" w:styleId="Xl70" w:customStyle="1">
    <w:name w:val="xl70"/>
    <w:basedOn w:val="Normal"/>
    <w:qFormat/>
    <w:rsid w:val="00f7434b"/>
    <w:pPr>
      <w:pBdr>
        <w:top w:val="single" w:sz="4" w:space="0" w:color="000000"/>
        <w:left w:val="single" w:sz="4" w:space="0" w:color="000000"/>
        <w:bottom w:val="single" w:sz="4" w:space="0" w:color="000000"/>
        <w:right w:val="single" w:sz="4" w:space="0" w:color="000000"/>
      </w:pBdr>
      <w:spacing w:lineRule="auto" w:line="240" w:beforeAutospacing="1" w:afterAutospacing="1"/>
      <w:jc w:val="center"/>
      <w:textAlignment w:val="center"/>
    </w:pPr>
    <w:rPr>
      <w:rFonts w:ascii="Times New Roman" w:hAnsi="Times New Roman" w:eastAsia="Times New Roman" w:cs="Times New Roman"/>
      <w:sz w:val="24"/>
      <w:szCs w:val="24"/>
      <w:lang w:eastAsia="pl-PL"/>
    </w:rPr>
  </w:style>
  <w:style w:type="paragraph" w:styleId="Xl71" w:customStyle="1">
    <w:name w:val="xl71"/>
    <w:basedOn w:val="Normal"/>
    <w:qFormat/>
    <w:rsid w:val="00f7434b"/>
    <w:pPr>
      <w:pBdr>
        <w:top w:val="single" w:sz="4" w:space="0" w:color="000000"/>
        <w:left w:val="single" w:sz="4" w:space="0" w:color="000000"/>
        <w:bottom w:val="single" w:sz="4" w:space="0" w:color="000000"/>
        <w:right w:val="single" w:sz="4" w:space="0" w:color="000000"/>
      </w:pBdr>
      <w:spacing w:lineRule="auto" w:line="240" w:beforeAutospacing="1" w:afterAutospacing="1"/>
      <w:jc w:val="center"/>
      <w:textAlignment w:val="center"/>
    </w:pPr>
    <w:rPr>
      <w:rFonts w:ascii="Times New Roman" w:hAnsi="Times New Roman" w:eastAsia="Times New Roman" w:cs="Times New Roman"/>
      <w:sz w:val="24"/>
      <w:szCs w:val="24"/>
      <w:lang w:eastAsia="pl-PL"/>
    </w:rPr>
  </w:style>
  <w:style w:type="paragraph" w:styleId="Xl72" w:customStyle="1">
    <w:name w:val="xl72"/>
    <w:basedOn w:val="Normal"/>
    <w:qFormat/>
    <w:rsid w:val="00f7434b"/>
    <w:pPr>
      <w:pBdr>
        <w:top w:val="single" w:sz="4" w:space="0" w:color="000000"/>
        <w:left w:val="single" w:sz="4" w:space="0" w:color="000000"/>
        <w:bottom w:val="single" w:sz="4" w:space="0" w:color="000000"/>
        <w:right w:val="single" w:sz="4" w:space="0" w:color="000000"/>
      </w:pBdr>
      <w:spacing w:lineRule="auto" w:line="240" w:beforeAutospacing="1" w:afterAutospacing="1"/>
      <w:jc w:val="center"/>
      <w:textAlignment w:val="center"/>
    </w:pPr>
    <w:rPr>
      <w:rFonts w:ascii="Times New Roman" w:hAnsi="Times New Roman" w:eastAsia="Times New Roman" w:cs="Times New Roman"/>
      <w:sz w:val="24"/>
      <w:szCs w:val="24"/>
      <w:lang w:eastAsia="pl-PL"/>
    </w:rPr>
  </w:style>
  <w:style w:type="paragraph" w:styleId="Xl73" w:customStyle="1">
    <w:name w:val="xl73"/>
    <w:basedOn w:val="Normal"/>
    <w:qFormat/>
    <w:rsid w:val="00f7434b"/>
    <w:pPr>
      <w:pBdr>
        <w:top w:val="single" w:sz="4" w:space="0" w:color="000000"/>
        <w:left w:val="single" w:sz="4" w:space="0" w:color="000000"/>
        <w:bottom w:val="single" w:sz="4" w:space="0" w:color="000000"/>
        <w:right w:val="single" w:sz="4" w:space="0" w:color="000000"/>
      </w:pBdr>
      <w:spacing w:lineRule="auto" w:line="240" w:beforeAutospacing="1" w:afterAutospacing="1"/>
      <w:jc w:val="center"/>
      <w:textAlignment w:val="center"/>
    </w:pPr>
    <w:rPr>
      <w:rFonts w:ascii="Times New Roman" w:hAnsi="Times New Roman" w:eastAsia="Times New Roman" w:cs="Times New Roman"/>
      <w:sz w:val="24"/>
      <w:szCs w:val="24"/>
      <w:lang w:eastAsia="pl-PL"/>
    </w:rPr>
  </w:style>
  <w:style w:type="paragraph" w:styleId="Xl74" w:customStyle="1">
    <w:name w:val="xl74"/>
    <w:basedOn w:val="Normal"/>
    <w:qFormat/>
    <w:rsid w:val="00f7434b"/>
    <w:pPr>
      <w:pBdr>
        <w:top w:val="single" w:sz="4" w:space="0" w:color="000000"/>
        <w:left w:val="single" w:sz="4" w:space="0" w:color="000000"/>
        <w:bottom w:val="single" w:sz="4" w:space="0" w:color="000000"/>
        <w:right w:val="single" w:sz="4" w:space="0" w:color="000000"/>
      </w:pBdr>
      <w:shd w:val="clear" w:color="FFFFCC" w:fill="FFFFCC"/>
      <w:spacing w:lineRule="auto" w:line="240" w:beforeAutospacing="1" w:afterAutospacing="1"/>
      <w:jc w:val="center"/>
      <w:textAlignment w:val="center"/>
    </w:pPr>
    <w:rPr>
      <w:rFonts w:ascii="Times New Roman" w:hAnsi="Times New Roman" w:eastAsia="Times New Roman" w:cs="Times New Roman"/>
      <w:sz w:val="24"/>
      <w:szCs w:val="24"/>
      <w:lang w:eastAsia="pl-PL"/>
    </w:rPr>
  </w:style>
  <w:style w:type="paragraph" w:styleId="Xl75" w:customStyle="1">
    <w:name w:val="xl75"/>
    <w:basedOn w:val="Normal"/>
    <w:qFormat/>
    <w:rsid w:val="00f7434b"/>
    <w:pPr>
      <w:pBdr>
        <w:top w:val="single" w:sz="4" w:space="0" w:color="000000"/>
        <w:left w:val="single" w:sz="4" w:space="0" w:color="000000"/>
        <w:bottom w:val="single" w:sz="4" w:space="0" w:color="000000"/>
        <w:right w:val="single" w:sz="4" w:space="0" w:color="000000"/>
      </w:pBdr>
      <w:shd w:val="clear" w:color="FFFFCC" w:fill="FFFFCC"/>
      <w:spacing w:lineRule="auto" w:line="240" w:beforeAutospacing="1" w:afterAutospacing="1"/>
      <w:jc w:val="center"/>
    </w:pPr>
    <w:rPr>
      <w:rFonts w:ascii="Times New Roman" w:hAnsi="Times New Roman" w:eastAsia="Times New Roman" w:cs="Times New Roman"/>
      <w:sz w:val="24"/>
      <w:szCs w:val="24"/>
      <w:lang w:eastAsia="pl-PL"/>
    </w:rPr>
  </w:style>
  <w:style w:type="paragraph" w:styleId="Xl76" w:customStyle="1">
    <w:name w:val="xl76"/>
    <w:basedOn w:val="Normal"/>
    <w:qFormat/>
    <w:rsid w:val="00f7434b"/>
    <w:pPr>
      <w:pBdr>
        <w:top w:val="single" w:sz="4" w:space="0" w:color="000000"/>
        <w:left w:val="single" w:sz="4" w:space="0" w:color="000000"/>
        <w:bottom w:val="single" w:sz="4" w:space="0" w:color="000000"/>
        <w:right w:val="single" w:sz="4" w:space="0" w:color="000000"/>
      </w:pBdr>
      <w:shd w:val="clear" w:color="FFFFCC" w:fill="FFFFCC"/>
      <w:spacing w:lineRule="auto" w:line="240" w:beforeAutospacing="1" w:afterAutospacing="1"/>
      <w:jc w:val="center"/>
    </w:pPr>
    <w:rPr>
      <w:rFonts w:ascii="Times New Roman" w:hAnsi="Times New Roman" w:eastAsia="Times New Roman" w:cs="Times New Roman"/>
      <w:sz w:val="24"/>
      <w:szCs w:val="24"/>
      <w:lang w:eastAsia="pl-PL"/>
    </w:rPr>
  </w:style>
  <w:style w:type="paragraph" w:styleId="Xl77" w:customStyle="1">
    <w:name w:val="xl77"/>
    <w:basedOn w:val="Normal"/>
    <w:qFormat/>
    <w:rsid w:val="00f7434b"/>
    <w:pPr>
      <w:pBdr>
        <w:top w:val="single" w:sz="4" w:space="0" w:color="000000"/>
        <w:left w:val="single" w:sz="4" w:space="0" w:color="000000"/>
        <w:bottom w:val="single" w:sz="4" w:space="0" w:color="000000"/>
        <w:right w:val="single" w:sz="4" w:space="0" w:color="000000"/>
      </w:pBdr>
      <w:shd w:val="clear" w:color="FFFFCC" w:fill="FFFFCC"/>
      <w:spacing w:lineRule="auto" w:line="240" w:beforeAutospacing="1" w:afterAutospacing="1"/>
      <w:jc w:val="center"/>
    </w:pPr>
    <w:rPr>
      <w:rFonts w:ascii="Times New Roman" w:hAnsi="Times New Roman" w:eastAsia="Times New Roman" w:cs="Times New Roman"/>
      <w:b/>
      <w:bCs/>
      <w:sz w:val="24"/>
      <w:szCs w:val="24"/>
      <w:lang w:eastAsia="pl-PL"/>
    </w:rPr>
  </w:style>
  <w:style w:type="paragraph" w:styleId="Xl78" w:customStyle="1">
    <w:name w:val="xl78"/>
    <w:basedOn w:val="Normal"/>
    <w:qFormat/>
    <w:rsid w:val="00f7434b"/>
    <w:pPr>
      <w:pBdr>
        <w:top w:val="single" w:sz="4" w:space="0" w:color="000000"/>
        <w:left w:val="single" w:sz="4" w:space="0" w:color="000000"/>
        <w:bottom w:val="single" w:sz="4" w:space="0" w:color="000000"/>
        <w:right w:val="single" w:sz="4" w:space="0" w:color="000000"/>
      </w:pBdr>
      <w:shd w:val="clear" w:color="FFFFCC" w:fill="FFFFCC"/>
      <w:spacing w:lineRule="auto" w:line="240" w:beforeAutospacing="1" w:afterAutospacing="1"/>
      <w:jc w:val="center"/>
      <w:textAlignment w:val="center"/>
    </w:pPr>
    <w:rPr>
      <w:rFonts w:ascii="Times New Roman" w:hAnsi="Times New Roman" w:eastAsia="Times New Roman" w:cs="Times New Roman"/>
      <w:b/>
      <w:bCs/>
      <w:sz w:val="24"/>
      <w:szCs w:val="24"/>
      <w:lang w:eastAsia="pl-PL"/>
    </w:rPr>
  </w:style>
  <w:style w:type="paragraph" w:styleId="Xl79" w:customStyle="1">
    <w:name w:val="xl79"/>
    <w:basedOn w:val="Normal"/>
    <w:qFormat/>
    <w:rsid w:val="00f7434b"/>
    <w:pPr>
      <w:pBdr>
        <w:top w:val="single" w:sz="4" w:space="0" w:color="000000"/>
        <w:left w:val="single" w:sz="4" w:space="0" w:color="000000"/>
        <w:bottom w:val="single" w:sz="4" w:space="0" w:color="000000"/>
        <w:right w:val="single" w:sz="4" w:space="0" w:color="000000"/>
      </w:pBdr>
      <w:shd w:val="clear" w:color="FFFFCC" w:fill="FFFFCC"/>
      <w:spacing w:lineRule="auto" w:line="240" w:beforeAutospacing="1" w:afterAutospacing="1"/>
      <w:jc w:val="center"/>
    </w:pPr>
    <w:rPr>
      <w:rFonts w:ascii="Times New Roman" w:hAnsi="Times New Roman" w:eastAsia="Times New Roman" w:cs="Times New Roman"/>
      <w:sz w:val="24"/>
      <w:szCs w:val="24"/>
      <w:lang w:eastAsia="pl-PL"/>
    </w:rPr>
  </w:style>
  <w:style w:type="paragraph" w:styleId="Xl80" w:customStyle="1">
    <w:name w:val="xl80"/>
    <w:basedOn w:val="Normal"/>
    <w:qFormat/>
    <w:rsid w:val="00f7434b"/>
    <w:pPr>
      <w:pBdr>
        <w:top w:val="single" w:sz="4" w:space="0" w:color="000000"/>
        <w:left w:val="single" w:sz="4" w:space="0" w:color="000000"/>
        <w:bottom w:val="single" w:sz="4" w:space="0" w:color="000000"/>
        <w:right w:val="single" w:sz="4" w:space="0" w:color="000000"/>
      </w:pBdr>
      <w:shd w:val="clear" w:color="FFFFCC" w:fill="FFFFCC"/>
      <w:spacing w:lineRule="auto" w:line="240" w:beforeAutospacing="1" w:afterAutospacing="1"/>
      <w:jc w:val="center"/>
    </w:pPr>
    <w:rPr>
      <w:rFonts w:ascii="Times New Roman" w:hAnsi="Times New Roman" w:eastAsia="Times New Roman" w:cs="Times New Roman"/>
      <w:b/>
      <w:bCs/>
      <w:sz w:val="24"/>
      <w:szCs w:val="24"/>
      <w:lang w:eastAsia="pl-PL"/>
    </w:rPr>
  </w:style>
  <w:style w:type="paragraph" w:styleId="Xl81" w:customStyle="1">
    <w:name w:val="xl81"/>
    <w:basedOn w:val="Normal"/>
    <w:qFormat/>
    <w:rsid w:val="00f7434b"/>
    <w:pPr>
      <w:pBdr>
        <w:top w:val="single" w:sz="4" w:space="0" w:color="000000"/>
        <w:left w:val="single" w:sz="4" w:space="0" w:color="000000"/>
        <w:bottom w:val="single" w:sz="4" w:space="0" w:color="000000"/>
        <w:right w:val="single" w:sz="4" w:space="0" w:color="000000"/>
      </w:pBdr>
      <w:shd w:val="clear" w:color="FFFFCC" w:fill="FFFFCC"/>
      <w:spacing w:lineRule="auto" w:line="240" w:beforeAutospacing="1" w:afterAutospacing="1"/>
      <w:jc w:val="center"/>
    </w:pPr>
    <w:rPr>
      <w:rFonts w:ascii="Times New Roman" w:hAnsi="Times New Roman" w:eastAsia="Times New Roman" w:cs="Times New Roman"/>
      <w:b/>
      <w:bCs/>
      <w:sz w:val="24"/>
      <w:szCs w:val="24"/>
      <w:lang w:eastAsia="pl-PL"/>
    </w:rPr>
  </w:style>
  <w:style w:type="paragraph" w:styleId="Xl82" w:customStyle="1">
    <w:name w:val="xl82"/>
    <w:basedOn w:val="Normal"/>
    <w:qFormat/>
    <w:rsid w:val="00f7434b"/>
    <w:pPr>
      <w:pBdr>
        <w:top w:val="single" w:sz="4" w:space="0" w:color="000000"/>
        <w:left w:val="single" w:sz="4" w:space="0" w:color="000000"/>
        <w:bottom w:val="single" w:sz="4" w:space="0" w:color="000000"/>
        <w:right w:val="single" w:sz="4" w:space="0" w:color="000000"/>
      </w:pBdr>
      <w:shd w:val="clear" w:color="FFCC99" w:fill="FFCC99"/>
      <w:spacing w:lineRule="auto" w:line="240" w:beforeAutospacing="1" w:afterAutospacing="1"/>
      <w:jc w:val="center"/>
    </w:pPr>
    <w:rPr>
      <w:rFonts w:ascii="Times New Roman" w:hAnsi="Times New Roman" w:eastAsia="Times New Roman" w:cs="Times New Roman"/>
      <w:sz w:val="24"/>
      <w:szCs w:val="24"/>
      <w:lang w:eastAsia="pl-PL"/>
    </w:rPr>
  </w:style>
  <w:style w:type="paragraph" w:styleId="Xl83" w:customStyle="1">
    <w:name w:val="xl83"/>
    <w:basedOn w:val="Normal"/>
    <w:qFormat/>
    <w:rsid w:val="00f7434b"/>
    <w:pPr>
      <w:pBdr>
        <w:top w:val="single" w:sz="4" w:space="0" w:color="000000"/>
        <w:left w:val="single" w:sz="4" w:space="0" w:color="000000"/>
        <w:bottom w:val="single" w:sz="4" w:space="0" w:color="000000"/>
        <w:right w:val="single" w:sz="4" w:space="0" w:color="000000"/>
      </w:pBdr>
      <w:shd w:val="clear" w:color="FFCC99" w:fill="FFCC99"/>
      <w:spacing w:lineRule="auto" w:line="240" w:beforeAutospacing="1" w:afterAutospacing="1"/>
      <w:jc w:val="center"/>
    </w:pPr>
    <w:rPr>
      <w:rFonts w:ascii="Times New Roman" w:hAnsi="Times New Roman" w:eastAsia="Times New Roman" w:cs="Times New Roman"/>
      <w:sz w:val="24"/>
      <w:szCs w:val="24"/>
      <w:lang w:eastAsia="pl-PL"/>
    </w:rPr>
  </w:style>
  <w:style w:type="paragraph" w:styleId="Xl84" w:customStyle="1">
    <w:name w:val="xl84"/>
    <w:basedOn w:val="Normal"/>
    <w:qFormat/>
    <w:rsid w:val="00f7434b"/>
    <w:pPr>
      <w:pBdr>
        <w:top w:val="single" w:sz="4" w:space="0" w:color="000000"/>
        <w:left w:val="single" w:sz="4" w:space="0" w:color="000000"/>
        <w:bottom w:val="single" w:sz="4" w:space="0" w:color="000000"/>
        <w:right w:val="single" w:sz="4" w:space="0" w:color="000000"/>
      </w:pBdr>
      <w:shd w:val="clear" w:color="FFCC99" w:fill="FFCC99"/>
      <w:spacing w:lineRule="auto" w:line="240" w:beforeAutospacing="1" w:afterAutospacing="1"/>
      <w:jc w:val="center"/>
    </w:pPr>
    <w:rPr>
      <w:rFonts w:ascii="Times New Roman" w:hAnsi="Times New Roman" w:eastAsia="Times New Roman" w:cs="Times New Roman"/>
      <w:b/>
      <w:bCs/>
      <w:sz w:val="24"/>
      <w:szCs w:val="24"/>
      <w:lang w:eastAsia="pl-PL"/>
    </w:rPr>
  </w:style>
  <w:style w:type="paragraph" w:styleId="Xl85" w:customStyle="1">
    <w:name w:val="xl85"/>
    <w:basedOn w:val="Normal"/>
    <w:qFormat/>
    <w:rsid w:val="00f7434b"/>
    <w:pPr>
      <w:pBdr>
        <w:top w:val="single" w:sz="4" w:space="0" w:color="000000"/>
        <w:left w:val="single" w:sz="4" w:space="0" w:color="000000"/>
        <w:bottom w:val="single" w:sz="4" w:space="0" w:color="000000"/>
        <w:right w:val="single" w:sz="4" w:space="0" w:color="000000"/>
      </w:pBdr>
      <w:shd w:val="clear" w:color="FFFFCC" w:fill="FFFFCC"/>
      <w:spacing w:lineRule="auto" w:line="240" w:beforeAutospacing="1" w:afterAutospacing="1"/>
      <w:jc w:val="center"/>
      <w:textAlignment w:val="center"/>
    </w:pPr>
    <w:rPr>
      <w:rFonts w:ascii="Times New Roman" w:hAnsi="Times New Roman" w:eastAsia="Times New Roman" w:cs="Times New Roman"/>
      <w:b/>
      <w:bCs/>
      <w:sz w:val="24"/>
      <w:szCs w:val="24"/>
      <w:lang w:eastAsia="pl-PL"/>
    </w:rPr>
  </w:style>
  <w:style w:type="paragraph" w:styleId="Xl86" w:customStyle="1">
    <w:name w:val="xl86"/>
    <w:basedOn w:val="Normal"/>
    <w:qFormat/>
    <w:rsid w:val="00f7434b"/>
    <w:pPr>
      <w:pBdr>
        <w:top w:val="single" w:sz="4" w:space="0" w:color="000000"/>
        <w:left w:val="single" w:sz="4" w:space="0" w:color="000000"/>
        <w:bottom w:val="single" w:sz="4" w:space="0" w:color="000000"/>
        <w:right w:val="single" w:sz="4" w:space="0" w:color="000000"/>
      </w:pBdr>
      <w:shd w:val="clear" w:color="FFFFCC" w:fill="FFFFCC"/>
      <w:spacing w:lineRule="auto" w:line="240" w:beforeAutospacing="1" w:afterAutospacing="1"/>
      <w:jc w:val="center"/>
    </w:pPr>
    <w:rPr>
      <w:rFonts w:ascii="Times New Roman" w:hAnsi="Times New Roman" w:eastAsia="Times New Roman" w:cs="Times New Roman"/>
      <w:sz w:val="24"/>
      <w:szCs w:val="24"/>
      <w:lang w:eastAsia="pl-PL"/>
    </w:rPr>
  </w:style>
  <w:style w:type="paragraph" w:styleId="Xl87" w:customStyle="1">
    <w:name w:val="xl87"/>
    <w:basedOn w:val="Normal"/>
    <w:qFormat/>
    <w:rsid w:val="00f7434b"/>
    <w:pPr>
      <w:pBdr>
        <w:top w:val="single" w:sz="4" w:space="0" w:color="000000"/>
        <w:left w:val="single" w:sz="4" w:space="0" w:color="000000"/>
        <w:bottom w:val="single" w:sz="4" w:space="0" w:color="000000"/>
        <w:right w:val="single" w:sz="4" w:space="0" w:color="000000"/>
      </w:pBdr>
      <w:shd w:val="clear" w:color="FFFFCC" w:fill="FFFFCC"/>
      <w:spacing w:lineRule="auto" w:line="240" w:beforeAutospacing="1" w:afterAutospacing="1"/>
      <w:jc w:val="center"/>
      <w:textAlignment w:val="center"/>
    </w:pPr>
    <w:rPr>
      <w:rFonts w:ascii="Times New Roman" w:hAnsi="Times New Roman" w:eastAsia="Times New Roman" w:cs="Times New Roman"/>
      <w:sz w:val="24"/>
      <w:szCs w:val="24"/>
      <w:lang w:eastAsia="pl-PL"/>
    </w:rPr>
  </w:style>
  <w:style w:type="paragraph" w:styleId="Xl88" w:customStyle="1">
    <w:name w:val="xl88"/>
    <w:basedOn w:val="Normal"/>
    <w:qFormat/>
    <w:rsid w:val="00f7434b"/>
    <w:pPr>
      <w:pBdr>
        <w:top w:val="single" w:sz="4" w:space="0" w:color="000000"/>
        <w:left w:val="single" w:sz="4" w:space="0" w:color="000000"/>
        <w:bottom w:val="single" w:sz="4" w:space="0" w:color="000000"/>
        <w:right w:val="single" w:sz="4" w:space="0" w:color="000000"/>
      </w:pBdr>
      <w:shd w:val="clear" w:color="FFFFCC" w:fill="FFFFCC"/>
      <w:spacing w:lineRule="auto" w:line="240" w:beforeAutospacing="1" w:afterAutospacing="1"/>
      <w:jc w:val="center"/>
      <w:textAlignment w:val="center"/>
    </w:pPr>
    <w:rPr>
      <w:rFonts w:ascii="Times New Roman" w:hAnsi="Times New Roman" w:eastAsia="Times New Roman" w:cs="Times New Roman"/>
      <w:sz w:val="24"/>
      <w:szCs w:val="24"/>
      <w:lang w:eastAsia="pl-PL"/>
    </w:rPr>
  </w:style>
  <w:style w:type="paragraph" w:styleId="Xl89" w:customStyle="1">
    <w:name w:val="xl89"/>
    <w:basedOn w:val="Normal"/>
    <w:qFormat/>
    <w:rsid w:val="00f7434b"/>
    <w:pPr>
      <w:pBdr>
        <w:top w:val="single" w:sz="4" w:space="0" w:color="000000"/>
        <w:left w:val="single" w:sz="4" w:space="0" w:color="000000"/>
        <w:bottom w:val="single" w:sz="4" w:space="0" w:color="000000"/>
        <w:right w:val="single" w:sz="4" w:space="0" w:color="000000"/>
      </w:pBdr>
      <w:shd w:val="clear" w:color="FFFFCC" w:fill="FFFFCC"/>
      <w:spacing w:lineRule="auto" w:line="240" w:beforeAutospacing="1" w:afterAutospacing="1"/>
      <w:jc w:val="center"/>
      <w:textAlignment w:val="center"/>
    </w:pPr>
    <w:rPr>
      <w:rFonts w:ascii="Times New Roman" w:hAnsi="Times New Roman" w:eastAsia="Times New Roman" w:cs="Times New Roman"/>
      <w:b/>
      <w:bCs/>
      <w:sz w:val="24"/>
      <w:szCs w:val="24"/>
      <w:lang w:eastAsia="pl-PL"/>
    </w:rPr>
  </w:style>
  <w:style w:type="paragraph" w:styleId="Xl90" w:customStyle="1">
    <w:name w:val="xl90"/>
    <w:basedOn w:val="Normal"/>
    <w:qFormat/>
    <w:rsid w:val="00f7434b"/>
    <w:pPr>
      <w:pBdr>
        <w:top w:val="single" w:sz="4" w:space="0" w:color="000000"/>
        <w:left w:val="single" w:sz="4" w:space="0" w:color="000000"/>
        <w:bottom w:val="single" w:sz="4" w:space="0" w:color="000000"/>
        <w:right w:val="single" w:sz="4" w:space="0" w:color="000000"/>
      </w:pBdr>
      <w:shd w:val="clear" w:color="FFFFCC" w:fill="FFFFCC"/>
      <w:spacing w:lineRule="auto" w:line="240" w:beforeAutospacing="1" w:afterAutospacing="1"/>
      <w:jc w:val="center"/>
      <w:textAlignment w:val="center"/>
    </w:pPr>
    <w:rPr>
      <w:rFonts w:ascii="Times New Roman" w:hAnsi="Times New Roman" w:eastAsia="Times New Roman" w:cs="Times New Roman"/>
      <w:b/>
      <w:bCs/>
      <w:sz w:val="24"/>
      <w:szCs w:val="24"/>
      <w:lang w:eastAsia="pl-PL"/>
    </w:rPr>
  </w:style>
  <w:style w:type="paragraph" w:styleId="Xl91" w:customStyle="1">
    <w:name w:val="xl91"/>
    <w:basedOn w:val="Normal"/>
    <w:qFormat/>
    <w:rsid w:val="00f7434b"/>
    <w:pPr>
      <w:pBdr>
        <w:top w:val="single" w:sz="4" w:space="0" w:color="000000"/>
        <w:left w:val="single" w:sz="4" w:space="0" w:color="000000"/>
        <w:bottom w:val="single" w:sz="4" w:space="0" w:color="000000"/>
        <w:right w:val="single" w:sz="4" w:space="0" w:color="000000"/>
      </w:pBdr>
      <w:shd w:val="clear" w:color="CCFFFF" w:fill="CCFFFF"/>
      <w:spacing w:lineRule="auto" w:line="240" w:beforeAutospacing="1" w:afterAutospacing="1"/>
      <w:jc w:val="center"/>
    </w:pPr>
    <w:rPr>
      <w:rFonts w:ascii="Times New Roman" w:hAnsi="Times New Roman" w:eastAsia="Times New Roman" w:cs="Times New Roman"/>
      <w:sz w:val="24"/>
      <w:szCs w:val="24"/>
      <w:lang w:eastAsia="pl-PL"/>
    </w:rPr>
  </w:style>
  <w:style w:type="paragraph" w:styleId="Xl92" w:customStyle="1">
    <w:name w:val="xl92"/>
    <w:basedOn w:val="Normal"/>
    <w:qFormat/>
    <w:rsid w:val="00f7434b"/>
    <w:pPr>
      <w:pBdr>
        <w:top w:val="single" w:sz="4" w:space="0" w:color="000000"/>
        <w:left w:val="single" w:sz="4" w:space="0" w:color="000000"/>
        <w:bottom w:val="single" w:sz="4" w:space="0" w:color="000000"/>
        <w:right w:val="single" w:sz="4" w:space="0" w:color="000000"/>
      </w:pBdr>
      <w:shd w:val="clear" w:color="CCFFFF" w:fill="CCFFFF"/>
      <w:spacing w:lineRule="auto" w:line="240" w:beforeAutospacing="1" w:afterAutospacing="1"/>
      <w:jc w:val="center"/>
    </w:pPr>
    <w:rPr>
      <w:rFonts w:ascii="Times New Roman" w:hAnsi="Times New Roman" w:eastAsia="Times New Roman" w:cs="Times New Roman"/>
      <w:sz w:val="24"/>
      <w:szCs w:val="24"/>
      <w:lang w:eastAsia="pl-PL"/>
    </w:rPr>
  </w:style>
  <w:style w:type="paragraph" w:styleId="Xl93" w:customStyle="1">
    <w:name w:val="xl93"/>
    <w:basedOn w:val="Normal"/>
    <w:qFormat/>
    <w:rsid w:val="00f7434b"/>
    <w:pPr>
      <w:pBdr>
        <w:top w:val="single" w:sz="4" w:space="0" w:color="000000"/>
        <w:left w:val="single" w:sz="4" w:space="0" w:color="000000"/>
        <w:bottom w:val="single" w:sz="4" w:space="0" w:color="000000"/>
        <w:right w:val="single" w:sz="4" w:space="0" w:color="000000"/>
      </w:pBdr>
      <w:shd w:val="clear" w:color="CCFFFF" w:fill="CCFFFF"/>
      <w:spacing w:lineRule="auto" w:line="240" w:beforeAutospacing="1" w:afterAutospacing="1"/>
      <w:jc w:val="center"/>
    </w:pPr>
    <w:rPr>
      <w:rFonts w:ascii="Times New Roman" w:hAnsi="Times New Roman" w:eastAsia="Times New Roman" w:cs="Times New Roman"/>
      <w:b/>
      <w:bCs/>
      <w:sz w:val="24"/>
      <w:szCs w:val="24"/>
      <w:lang w:eastAsia="pl-PL"/>
    </w:rPr>
  </w:style>
  <w:style w:type="paragraph" w:styleId="Xl94" w:customStyle="1">
    <w:name w:val="xl94"/>
    <w:basedOn w:val="Normal"/>
    <w:qFormat/>
    <w:rsid w:val="00f7434b"/>
    <w:pPr>
      <w:pBdr>
        <w:top w:val="single" w:sz="4" w:space="0" w:color="000000"/>
        <w:left w:val="single" w:sz="4" w:space="0" w:color="000000"/>
        <w:bottom w:val="single" w:sz="4" w:space="0" w:color="000000"/>
        <w:right w:val="single" w:sz="4" w:space="0" w:color="000000"/>
      </w:pBdr>
      <w:shd w:val="clear" w:color="CCFFFF" w:fill="CCFFFF"/>
      <w:spacing w:lineRule="auto" w:line="240" w:beforeAutospacing="1" w:afterAutospacing="1"/>
      <w:jc w:val="center"/>
      <w:textAlignment w:val="center"/>
    </w:pPr>
    <w:rPr>
      <w:rFonts w:ascii="Times New Roman" w:hAnsi="Times New Roman" w:eastAsia="Times New Roman" w:cs="Times New Roman"/>
      <w:b/>
      <w:bCs/>
      <w:sz w:val="24"/>
      <w:szCs w:val="24"/>
      <w:lang w:eastAsia="pl-PL"/>
    </w:rPr>
  </w:style>
  <w:style w:type="paragraph" w:styleId="Xl95" w:customStyle="1">
    <w:name w:val="xl95"/>
    <w:basedOn w:val="Normal"/>
    <w:qFormat/>
    <w:rsid w:val="00f7434b"/>
    <w:pPr>
      <w:pBdr>
        <w:top w:val="single" w:sz="4" w:space="0" w:color="000000"/>
        <w:left w:val="single" w:sz="4" w:space="0" w:color="000000"/>
        <w:bottom w:val="single" w:sz="4" w:space="0" w:color="000000"/>
        <w:right w:val="single" w:sz="4" w:space="0" w:color="000000"/>
      </w:pBdr>
      <w:shd w:val="clear" w:color="CCFFFF" w:fill="CCFFFF"/>
      <w:spacing w:lineRule="auto" w:line="240" w:beforeAutospacing="1" w:afterAutospacing="1"/>
      <w:jc w:val="center"/>
    </w:pPr>
    <w:rPr>
      <w:rFonts w:ascii="Times New Roman" w:hAnsi="Times New Roman" w:eastAsia="Times New Roman" w:cs="Times New Roman"/>
      <w:sz w:val="24"/>
      <w:szCs w:val="24"/>
      <w:lang w:eastAsia="pl-PL"/>
    </w:rPr>
  </w:style>
  <w:style w:type="paragraph" w:styleId="Xl96" w:customStyle="1">
    <w:name w:val="xl96"/>
    <w:basedOn w:val="Normal"/>
    <w:qFormat/>
    <w:rsid w:val="00f7434b"/>
    <w:pPr>
      <w:pBdr>
        <w:top w:val="single" w:sz="4" w:space="0" w:color="000000"/>
        <w:left w:val="single" w:sz="4" w:space="0" w:color="000000"/>
        <w:bottom w:val="single" w:sz="4" w:space="0" w:color="000000"/>
        <w:right w:val="single" w:sz="4" w:space="0" w:color="000000"/>
      </w:pBdr>
      <w:shd w:val="clear" w:color="CCFFFF" w:fill="CCFFFF"/>
      <w:spacing w:lineRule="auto" w:line="240" w:beforeAutospacing="1" w:afterAutospacing="1"/>
      <w:jc w:val="center"/>
    </w:pPr>
    <w:rPr>
      <w:rFonts w:ascii="Times New Roman" w:hAnsi="Times New Roman" w:eastAsia="Times New Roman" w:cs="Times New Roman"/>
      <w:b/>
      <w:bCs/>
      <w:sz w:val="24"/>
      <w:szCs w:val="24"/>
      <w:lang w:eastAsia="pl-PL"/>
    </w:rPr>
  </w:style>
  <w:style w:type="paragraph" w:styleId="Xl97" w:customStyle="1">
    <w:name w:val="xl97"/>
    <w:basedOn w:val="Normal"/>
    <w:qFormat/>
    <w:rsid w:val="00f7434b"/>
    <w:pPr>
      <w:pBdr>
        <w:top w:val="single" w:sz="4" w:space="0" w:color="000000"/>
        <w:left w:val="single" w:sz="4" w:space="0" w:color="000000"/>
        <w:bottom w:val="single" w:sz="4" w:space="0" w:color="000000"/>
        <w:right w:val="single" w:sz="4" w:space="0" w:color="000000"/>
      </w:pBdr>
      <w:shd w:val="clear" w:color="9BC2E6" w:fill="9BC2E6"/>
      <w:spacing w:lineRule="auto" w:line="240" w:beforeAutospacing="1" w:afterAutospacing="1"/>
      <w:jc w:val="center"/>
      <w:textAlignment w:val="center"/>
    </w:pPr>
    <w:rPr>
      <w:rFonts w:ascii="Times New Roman" w:hAnsi="Times New Roman" w:eastAsia="Times New Roman" w:cs="Times New Roman"/>
      <w:sz w:val="24"/>
      <w:szCs w:val="24"/>
      <w:lang w:eastAsia="pl-PL"/>
    </w:rPr>
  </w:style>
  <w:style w:type="paragraph" w:styleId="Xl98" w:customStyle="1">
    <w:name w:val="xl98"/>
    <w:basedOn w:val="Normal"/>
    <w:qFormat/>
    <w:rsid w:val="00f7434b"/>
    <w:pPr>
      <w:pBdr>
        <w:top w:val="single" w:sz="4" w:space="0" w:color="000000"/>
        <w:left w:val="single" w:sz="4" w:space="0" w:color="000000"/>
        <w:bottom w:val="single" w:sz="4" w:space="0" w:color="000000"/>
        <w:right w:val="single" w:sz="4" w:space="0" w:color="000000"/>
      </w:pBdr>
      <w:shd w:val="clear" w:color="9BC2E6" w:fill="9BC2E6"/>
      <w:spacing w:lineRule="auto" w:line="240" w:beforeAutospacing="1" w:afterAutospacing="1"/>
      <w:jc w:val="center"/>
      <w:textAlignment w:val="center"/>
    </w:pPr>
    <w:rPr>
      <w:rFonts w:ascii="Times New Roman" w:hAnsi="Times New Roman" w:eastAsia="Times New Roman" w:cs="Times New Roman"/>
      <w:sz w:val="24"/>
      <w:szCs w:val="24"/>
      <w:lang w:eastAsia="pl-PL"/>
    </w:rPr>
  </w:style>
  <w:style w:type="paragraph" w:styleId="Xl99" w:customStyle="1">
    <w:name w:val="xl99"/>
    <w:basedOn w:val="Normal"/>
    <w:qFormat/>
    <w:rsid w:val="00f7434b"/>
    <w:pPr>
      <w:pBdr>
        <w:top w:val="single" w:sz="4" w:space="0" w:color="000000"/>
        <w:left w:val="single" w:sz="4" w:space="0" w:color="000000"/>
        <w:bottom w:val="single" w:sz="4" w:space="0" w:color="000000"/>
        <w:right w:val="single" w:sz="4" w:space="0" w:color="000000"/>
      </w:pBdr>
      <w:shd w:val="clear" w:color="9BC2E6" w:fill="9BC2E6"/>
      <w:spacing w:lineRule="auto" w:line="240" w:beforeAutospacing="1" w:afterAutospacing="1"/>
      <w:jc w:val="center"/>
      <w:textAlignment w:val="center"/>
    </w:pPr>
    <w:rPr>
      <w:rFonts w:ascii="Times New Roman" w:hAnsi="Times New Roman" w:eastAsia="Times New Roman" w:cs="Times New Roman"/>
      <w:b/>
      <w:bCs/>
      <w:sz w:val="24"/>
      <w:szCs w:val="24"/>
      <w:lang w:eastAsia="pl-PL"/>
    </w:rPr>
  </w:style>
  <w:style w:type="paragraph" w:styleId="Xl100" w:customStyle="1">
    <w:name w:val="xl100"/>
    <w:basedOn w:val="Normal"/>
    <w:qFormat/>
    <w:rsid w:val="00f7434b"/>
    <w:pPr>
      <w:pBdr>
        <w:top w:val="single" w:sz="4" w:space="0" w:color="000000"/>
        <w:left w:val="single" w:sz="4" w:space="0" w:color="000000"/>
        <w:bottom w:val="single" w:sz="4" w:space="0" w:color="000000"/>
        <w:right w:val="single" w:sz="4" w:space="0" w:color="000000"/>
      </w:pBdr>
      <w:shd w:val="clear" w:color="9BC2E6" w:fill="9BC2E6"/>
      <w:spacing w:lineRule="auto" w:line="240" w:beforeAutospacing="1" w:afterAutospacing="1"/>
      <w:jc w:val="left"/>
      <w:textAlignment w:val="center"/>
    </w:pPr>
    <w:rPr>
      <w:rFonts w:ascii="Times New Roman" w:hAnsi="Times New Roman" w:eastAsia="Times New Roman" w:cs="Times New Roman"/>
      <w:sz w:val="24"/>
      <w:szCs w:val="24"/>
      <w:lang w:eastAsia="pl-PL"/>
    </w:rPr>
  </w:style>
  <w:style w:type="paragraph" w:styleId="Xl101" w:customStyle="1">
    <w:name w:val="xl101"/>
    <w:basedOn w:val="Normal"/>
    <w:qFormat/>
    <w:rsid w:val="00f7434b"/>
    <w:pPr>
      <w:pBdr>
        <w:top w:val="single" w:sz="4" w:space="0" w:color="000000"/>
        <w:left w:val="single" w:sz="4" w:space="0" w:color="000000"/>
        <w:bottom w:val="single" w:sz="4" w:space="0" w:color="000000"/>
        <w:right w:val="single" w:sz="4" w:space="0" w:color="000000"/>
      </w:pBdr>
      <w:shd w:val="clear" w:color="CCFFFF" w:fill="CCFFFF"/>
      <w:spacing w:lineRule="auto" w:line="240" w:beforeAutospacing="1" w:afterAutospacing="1"/>
      <w:jc w:val="center"/>
      <w:textAlignment w:val="center"/>
    </w:pPr>
    <w:rPr>
      <w:rFonts w:ascii="Times New Roman" w:hAnsi="Times New Roman" w:eastAsia="Times New Roman" w:cs="Times New Roman"/>
      <w:sz w:val="24"/>
      <w:szCs w:val="24"/>
      <w:lang w:eastAsia="pl-PL"/>
    </w:rPr>
  </w:style>
  <w:style w:type="paragraph" w:styleId="Xl102" w:customStyle="1">
    <w:name w:val="xl102"/>
    <w:basedOn w:val="Normal"/>
    <w:qFormat/>
    <w:rsid w:val="00f7434b"/>
    <w:pPr>
      <w:pBdr>
        <w:top w:val="single" w:sz="4" w:space="0" w:color="000000"/>
        <w:left w:val="single" w:sz="4" w:space="0" w:color="000000"/>
        <w:bottom w:val="single" w:sz="4" w:space="0" w:color="000000"/>
        <w:right w:val="single" w:sz="4" w:space="0" w:color="000000"/>
      </w:pBdr>
      <w:shd w:val="clear" w:color="CCFFFF" w:fill="CCFFFF"/>
      <w:spacing w:lineRule="auto" w:line="240" w:beforeAutospacing="1" w:afterAutospacing="1"/>
      <w:jc w:val="center"/>
      <w:textAlignment w:val="center"/>
    </w:pPr>
    <w:rPr>
      <w:rFonts w:ascii="Times New Roman" w:hAnsi="Times New Roman" w:eastAsia="Times New Roman" w:cs="Times New Roman"/>
      <w:sz w:val="24"/>
      <w:szCs w:val="24"/>
      <w:lang w:eastAsia="pl-PL"/>
    </w:rPr>
  </w:style>
  <w:style w:type="paragraph" w:styleId="Xl103" w:customStyle="1">
    <w:name w:val="xl103"/>
    <w:basedOn w:val="Normal"/>
    <w:qFormat/>
    <w:rsid w:val="00f7434b"/>
    <w:pPr>
      <w:pBdr>
        <w:top w:val="single" w:sz="4" w:space="0" w:color="000000"/>
        <w:left w:val="single" w:sz="4" w:space="0" w:color="000000"/>
        <w:bottom w:val="single" w:sz="4" w:space="0" w:color="000000"/>
        <w:right w:val="single" w:sz="4" w:space="0" w:color="000000"/>
      </w:pBdr>
      <w:shd w:val="clear" w:color="CCFFFF" w:fill="CCFFFF"/>
      <w:spacing w:lineRule="auto" w:line="240" w:beforeAutospacing="1" w:afterAutospacing="1"/>
      <w:jc w:val="center"/>
    </w:pPr>
    <w:rPr>
      <w:rFonts w:ascii="Times New Roman" w:hAnsi="Times New Roman" w:eastAsia="Times New Roman" w:cs="Times New Roman"/>
      <w:b/>
      <w:bCs/>
      <w:sz w:val="24"/>
      <w:szCs w:val="24"/>
      <w:lang w:eastAsia="pl-PL"/>
    </w:rPr>
  </w:style>
  <w:style w:type="paragraph" w:styleId="Xl104" w:customStyle="1">
    <w:name w:val="xl104"/>
    <w:basedOn w:val="Normal"/>
    <w:qFormat/>
    <w:rsid w:val="00f7434b"/>
    <w:pPr>
      <w:pBdr>
        <w:top w:val="single" w:sz="4" w:space="0" w:color="000000"/>
        <w:left w:val="single" w:sz="4" w:space="0" w:color="000000"/>
        <w:bottom w:val="single" w:sz="4" w:space="0" w:color="000000"/>
        <w:right w:val="single" w:sz="4" w:space="0" w:color="000000"/>
      </w:pBdr>
      <w:shd w:val="clear" w:color="CCFF99" w:fill="CCFF99"/>
      <w:spacing w:lineRule="auto" w:line="240" w:beforeAutospacing="1" w:afterAutospacing="1"/>
      <w:jc w:val="center"/>
      <w:textAlignment w:val="center"/>
    </w:pPr>
    <w:rPr>
      <w:rFonts w:ascii="Times New Roman" w:hAnsi="Times New Roman" w:eastAsia="Times New Roman" w:cs="Times New Roman"/>
      <w:sz w:val="24"/>
      <w:szCs w:val="24"/>
      <w:lang w:eastAsia="pl-PL"/>
    </w:rPr>
  </w:style>
  <w:style w:type="paragraph" w:styleId="Xl105" w:customStyle="1">
    <w:name w:val="xl105"/>
    <w:basedOn w:val="Normal"/>
    <w:qFormat/>
    <w:rsid w:val="00f7434b"/>
    <w:pPr>
      <w:pBdr>
        <w:top w:val="single" w:sz="4" w:space="0" w:color="000000"/>
        <w:left w:val="single" w:sz="4" w:space="0" w:color="000000"/>
        <w:bottom w:val="single" w:sz="4" w:space="0" w:color="000000"/>
        <w:right w:val="single" w:sz="4" w:space="0" w:color="000000"/>
      </w:pBdr>
      <w:shd w:val="clear" w:color="CCFF99" w:fill="CCFF99"/>
      <w:spacing w:lineRule="auto" w:line="240" w:beforeAutospacing="1" w:afterAutospacing="1"/>
      <w:jc w:val="center"/>
    </w:pPr>
    <w:rPr>
      <w:rFonts w:ascii="Times New Roman" w:hAnsi="Times New Roman" w:eastAsia="Times New Roman" w:cs="Times New Roman"/>
      <w:sz w:val="24"/>
      <w:szCs w:val="24"/>
      <w:lang w:eastAsia="pl-PL"/>
    </w:rPr>
  </w:style>
  <w:style w:type="paragraph" w:styleId="Xl106" w:customStyle="1">
    <w:name w:val="xl106"/>
    <w:basedOn w:val="Normal"/>
    <w:qFormat/>
    <w:rsid w:val="00f7434b"/>
    <w:pPr>
      <w:pBdr>
        <w:top w:val="single" w:sz="4" w:space="0" w:color="000000"/>
        <w:left w:val="single" w:sz="4" w:space="0" w:color="000000"/>
        <w:bottom w:val="single" w:sz="4" w:space="0" w:color="000000"/>
        <w:right w:val="single" w:sz="4" w:space="0" w:color="000000"/>
      </w:pBdr>
      <w:shd w:val="clear" w:color="CCFF99" w:fill="CCFF99"/>
      <w:spacing w:lineRule="auto" w:line="240" w:beforeAutospacing="1" w:afterAutospacing="1"/>
      <w:jc w:val="center"/>
    </w:pPr>
    <w:rPr>
      <w:rFonts w:ascii="Times New Roman" w:hAnsi="Times New Roman" w:eastAsia="Times New Roman" w:cs="Times New Roman"/>
      <w:sz w:val="24"/>
      <w:szCs w:val="24"/>
      <w:lang w:eastAsia="pl-PL"/>
    </w:rPr>
  </w:style>
  <w:style w:type="paragraph" w:styleId="Xl107" w:customStyle="1">
    <w:name w:val="xl107"/>
    <w:basedOn w:val="Normal"/>
    <w:qFormat/>
    <w:rsid w:val="00f7434b"/>
    <w:pPr>
      <w:pBdr>
        <w:top w:val="single" w:sz="4" w:space="0" w:color="000000"/>
        <w:left w:val="single" w:sz="4" w:space="0" w:color="000000"/>
        <w:bottom w:val="single" w:sz="4" w:space="0" w:color="000000"/>
        <w:right w:val="single" w:sz="4" w:space="0" w:color="000000"/>
      </w:pBdr>
      <w:shd w:val="clear" w:color="CCFF99" w:fill="CCFF99"/>
      <w:spacing w:lineRule="auto" w:line="240" w:beforeAutospacing="1" w:afterAutospacing="1"/>
      <w:jc w:val="center"/>
    </w:pPr>
    <w:rPr>
      <w:rFonts w:ascii="Times New Roman" w:hAnsi="Times New Roman" w:eastAsia="Times New Roman" w:cs="Times New Roman"/>
      <w:b/>
      <w:bCs/>
      <w:sz w:val="24"/>
      <w:szCs w:val="24"/>
      <w:lang w:eastAsia="pl-PL"/>
    </w:rPr>
  </w:style>
  <w:style w:type="paragraph" w:styleId="Xl108" w:customStyle="1">
    <w:name w:val="xl108"/>
    <w:basedOn w:val="Normal"/>
    <w:qFormat/>
    <w:rsid w:val="00f7434b"/>
    <w:pPr>
      <w:pBdr>
        <w:top w:val="single" w:sz="4" w:space="0" w:color="000000"/>
        <w:left w:val="single" w:sz="4" w:space="0" w:color="000000"/>
        <w:bottom w:val="single" w:sz="4" w:space="0" w:color="000000"/>
        <w:right w:val="single" w:sz="4" w:space="0" w:color="000000"/>
      </w:pBdr>
      <w:shd w:val="clear" w:color="CCFF99" w:fill="CCFF99"/>
      <w:spacing w:lineRule="auto" w:line="240" w:beforeAutospacing="1" w:afterAutospacing="1"/>
      <w:jc w:val="center"/>
    </w:pPr>
    <w:rPr>
      <w:rFonts w:ascii="Times New Roman" w:hAnsi="Times New Roman" w:eastAsia="Times New Roman" w:cs="Times New Roman"/>
      <w:sz w:val="24"/>
      <w:szCs w:val="24"/>
      <w:lang w:eastAsia="pl-PL"/>
    </w:rPr>
  </w:style>
  <w:style w:type="paragraph" w:styleId="Xl109" w:customStyle="1">
    <w:name w:val="xl109"/>
    <w:basedOn w:val="Normal"/>
    <w:qFormat/>
    <w:rsid w:val="00f7434b"/>
    <w:pPr>
      <w:pBdr>
        <w:top w:val="single" w:sz="4" w:space="0" w:color="000000"/>
        <w:left w:val="single" w:sz="4" w:space="0" w:color="000000"/>
        <w:bottom w:val="single" w:sz="4" w:space="0" w:color="000000"/>
        <w:right w:val="single" w:sz="4" w:space="0" w:color="000000"/>
      </w:pBdr>
      <w:shd w:val="clear" w:color="CCFF99" w:fill="CCFF99"/>
      <w:spacing w:lineRule="auto" w:line="240" w:beforeAutospacing="1" w:afterAutospacing="1"/>
      <w:jc w:val="center"/>
    </w:pPr>
    <w:rPr>
      <w:rFonts w:ascii="Times New Roman" w:hAnsi="Times New Roman" w:eastAsia="Times New Roman" w:cs="Times New Roman"/>
      <w:b/>
      <w:bCs/>
      <w:sz w:val="24"/>
      <w:szCs w:val="24"/>
      <w:lang w:eastAsia="pl-PL"/>
    </w:rPr>
  </w:style>
  <w:style w:type="paragraph" w:styleId="Xl110" w:customStyle="1">
    <w:name w:val="xl110"/>
    <w:basedOn w:val="Normal"/>
    <w:qFormat/>
    <w:rsid w:val="00f7434b"/>
    <w:pPr>
      <w:pBdr>
        <w:top w:val="single" w:sz="4" w:space="0" w:color="000000"/>
        <w:left w:val="single" w:sz="4" w:space="0" w:color="000000"/>
        <w:bottom w:val="single" w:sz="4" w:space="0" w:color="000000"/>
        <w:right w:val="single" w:sz="4" w:space="0" w:color="000000"/>
      </w:pBdr>
      <w:shd w:val="clear" w:color="CCFF99" w:fill="CCFF99"/>
      <w:spacing w:lineRule="auto" w:line="240" w:beforeAutospacing="1" w:afterAutospacing="1"/>
      <w:jc w:val="center"/>
      <w:textAlignment w:val="center"/>
    </w:pPr>
    <w:rPr>
      <w:rFonts w:ascii="Times New Roman" w:hAnsi="Times New Roman" w:eastAsia="Times New Roman" w:cs="Times New Roman"/>
      <w:sz w:val="24"/>
      <w:szCs w:val="24"/>
      <w:lang w:eastAsia="pl-PL"/>
    </w:rPr>
  </w:style>
  <w:style w:type="paragraph" w:styleId="Xl111" w:customStyle="1">
    <w:name w:val="xl111"/>
    <w:basedOn w:val="Normal"/>
    <w:qFormat/>
    <w:rsid w:val="00f7434b"/>
    <w:pPr>
      <w:pBdr>
        <w:top w:val="single" w:sz="4" w:space="0" w:color="000000"/>
        <w:left w:val="single" w:sz="4" w:space="0" w:color="000000"/>
        <w:bottom w:val="single" w:sz="4" w:space="0" w:color="000000"/>
        <w:right w:val="single" w:sz="4" w:space="0" w:color="000000"/>
      </w:pBdr>
      <w:shd w:val="clear" w:color="CCFF99" w:fill="CCFF99"/>
      <w:spacing w:lineRule="auto" w:line="240" w:beforeAutospacing="1" w:afterAutospacing="1"/>
      <w:jc w:val="center"/>
      <w:textAlignment w:val="center"/>
    </w:pPr>
    <w:rPr>
      <w:rFonts w:ascii="Times New Roman" w:hAnsi="Times New Roman" w:eastAsia="Times New Roman" w:cs="Times New Roman"/>
      <w:sz w:val="24"/>
      <w:szCs w:val="24"/>
      <w:lang w:eastAsia="pl-PL"/>
    </w:rPr>
  </w:style>
  <w:style w:type="paragraph" w:styleId="Xl112" w:customStyle="1">
    <w:name w:val="xl112"/>
    <w:basedOn w:val="Normal"/>
    <w:qFormat/>
    <w:rsid w:val="00f7434b"/>
    <w:pPr>
      <w:pBdr>
        <w:top w:val="single" w:sz="4" w:space="0" w:color="000000"/>
        <w:left w:val="single" w:sz="4" w:space="0" w:color="000000"/>
        <w:bottom w:val="single" w:sz="4" w:space="0" w:color="000000"/>
        <w:right w:val="single" w:sz="4" w:space="0" w:color="000000"/>
      </w:pBdr>
      <w:shd w:val="clear" w:color="CCFF99" w:fill="CCFF99"/>
      <w:spacing w:lineRule="auto" w:line="240" w:beforeAutospacing="1" w:afterAutospacing="1"/>
      <w:jc w:val="center"/>
      <w:textAlignment w:val="center"/>
    </w:pPr>
    <w:rPr>
      <w:rFonts w:ascii="Times New Roman" w:hAnsi="Times New Roman" w:eastAsia="Times New Roman" w:cs="Times New Roman"/>
      <w:b/>
      <w:bCs/>
      <w:sz w:val="24"/>
      <w:szCs w:val="24"/>
      <w:lang w:eastAsia="pl-PL"/>
    </w:rPr>
  </w:style>
  <w:style w:type="paragraph" w:styleId="Xl113" w:customStyle="1">
    <w:name w:val="xl113"/>
    <w:basedOn w:val="Normal"/>
    <w:qFormat/>
    <w:rsid w:val="00f7434b"/>
    <w:pPr>
      <w:spacing w:lineRule="auto" w:line="240" w:beforeAutospacing="1" w:afterAutospacing="1"/>
      <w:jc w:val="center"/>
    </w:pPr>
    <w:rPr>
      <w:rFonts w:ascii="Times New Roman" w:hAnsi="Times New Roman" w:eastAsia="Times New Roman" w:cs="Times New Roman"/>
      <w:sz w:val="24"/>
      <w:szCs w:val="24"/>
      <w:lang w:eastAsia="pl-PL"/>
    </w:rPr>
  </w:style>
  <w:style w:type="paragraph" w:styleId="Xl114" w:customStyle="1">
    <w:name w:val="xl114"/>
    <w:basedOn w:val="Normal"/>
    <w:qFormat/>
    <w:rsid w:val="00f7434b"/>
    <w:pPr>
      <w:spacing w:lineRule="auto" w:line="240" w:beforeAutospacing="1" w:afterAutospacing="1"/>
      <w:jc w:val="center"/>
    </w:pPr>
    <w:rPr>
      <w:rFonts w:ascii="Times New Roman" w:hAnsi="Times New Roman" w:eastAsia="Times New Roman" w:cs="Times New Roman"/>
      <w:sz w:val="24"/>
      <w:szCs w:val="24"/>
      <w:lang w:eastAsia="pl-PL"/>
    </w:rPr>
  </w:style>
  <w:style w:type="paragraph" w:styleId="Xl115" w:customStyle="1">
    <w:name w:val="xl115"/>
    <w:basedOn w:val="Normal"/>
    <w:qFormat/>
    <w:rsid w:val="00f7434b"/>
    <w:pPr>
      <w:spacing w:lineRule="auto" w:line="240" w:beforeAutospacing="1" w:afterAutospacing="1"/>
      <w:jc w:val="center"/>
    </w:pPr>
    <w:rPr>
      <w:rFonts w:ascii="Times New Roman" w:hAnsi="Times New Roman" w:eastAsia="Times New Roman" w:cs="Times New Roman"/>
      <w:sz w:val="24"/>
      <w:szCs w:val="24"/>
      <w:lang w:eastAsia="pl-PL"/>
    </w:rPr>
  </w:style>
  <w:style w:type="paragraph" w:styleId="Xl116" w:customStyle="1">
    <w:name w:val="xl116"/>
    <w:basedOn w:val="Normal"/>
    <w:qFormat/>
    <w:rsid w:val="00f7434b"/>
    <w:pPr>
      <w:spacing w:lineRule="auto" w:line="240" w:beforeAutospacing="1" w:afterAutospacing="1"/>
      <w:jc w:val="center"/>
    </w:pPr>
    <w:rPr>
      <w:rFonts w:ascii="Times New Roman" w:hAnsi="Times New Roman" w:eastAsia="Times New Roman" w:cs="Times New Roman"/>
      <w:b/>
      <w:bCs/>
      <w:sz w:val="24"/>
      <w:szCs w:val="24"/>
      <w:lang w:eastAsia="pl-PL"/>
    </w:rPr>
  </w:style>
  <w:style w:type="paragraph" w:styleId="Xl117" w:customStyle="1">
    <w:name w:val="xl117"/>
    <w:basedOn w:val="Normal"/>
    <w:qFormat/>
    <w:rsid w:val="00f7434b"/>
    <w:pPr>
      <w:spacing w:lineRule="auto" w:line="240" w:beforeAutospacing="1" w:afterAutospacing="1"/>
      <w:jc w:val="center"/>
    </w:pPr>
    <w:rPr>
      <w:rFonts w:ascii="Times New Roman" w:hAnsi="Times New Roman" w:eastAsia="Times New Roman" w:cs="Times New Roman"/>
      <w:b/>
      <w:bCs/>
      <w:sz w:val="24"/>
      <w:szCs w:val="24"/>
      <w:lang w:eastAsia="pl-PL"/>
    </w:rPr>
  </w:style>
  <w:style w:type="paragraph" w:styleId="Xl118" w:customStyle="1">
    <w:name w:val="xl118"/>
    <w:basedOn w:val="Normal"/>
    <w:qFormat/>
    <w:rsid w:val="00f7434b"/>
    <w:pPr>
      <w:pBdr>
        <w:top w:val="single" w:sz="4" w:space="0" w:color="000000"/>
        <w:left w:val="single" w:sz="4" w:space="0" w:color="000000"/>
        <w:bottom w:val="single" w:sz="4" w:space="0" w:color="000000"/>
        <w:right w:val="single" w:sz="4" w:space="0" w:color="000000"/>
      </w:pBdr>
      <w:shd w:val="clear" w:color="7DC595" w:fill="7DC595"/>
      <w:spacing w:lineRule="auto" w:line="240" w:beforeAutospacing="1" w:afterAutospacing="1"/>
      <w:jc w:val="center"/>
      <w:textAlignment w:val="center"/>
    </w:pPr>
    <w:rPr>
      <w:rFonts w:ascii="Times New Roman" w:hAnsi="Times New Roman" w:eastAsia="Times New Roman" w:cs="Times New Roman"/>
      <w:b/>
      <w:bCs/>
      <w:sz w:val="24"/>
      <w:szCs w:val="24"/>
      <w:lang w:eastAsia="pl-PL"/>
    </w:rPr>
  </w:style>
  <w:style w:type="paragraph" w:styleId="Xl119" w:customStyle="1">
    <w:name w:val="xl119"/>
    <w:basedOn w:val="Normal"/>
    <w:qFormat/>
    <w:rsid w:val="00f7434b"/>
    <w:pPr>
      <w:pBdr>
        <w:top w:val="single" w:sz="4" w:space="0" w:color="000000"/>
        <w:left w:val="single" w:sz="4" w:space="0" w:color="000000"/>
        <w:bottom w:val="single" w:sz="4" w:space="0" w:color="000000"/>
        <w:right w:val="single" w:sz="4" w:space="0" w:color="000000"/>
      </w:pBdr>
      <w:shd w:val="clear" w:color="CCFF99" w:fill="CCFF99"/>
      <w:spacing w:lineRule="auto" w:line="240" w:beforeAutospacing="1" w:afterAutospacing="1"/>
      <w:jc w:val="center"/>
      <w:textAlignment w:val="center"/>
    </w:pPr>
    <w:rPr>
      <w:rFonts w:ascii="Times New Roman" w:hAnsi="Times New Roman" w:eastAsia="Times New Roman" w:cs="Times New Roman"/>
      <w:b/>
      <w:bCs/>
      <w:sz w:val="24"/>
      <w:szCs w:val="24"/>
      <w:lang w:eastAsia="pl-PL"/>
    </w:rPr>
  </w:style>
  <w:style w:type="paragraph" w:styleId="Xl120" w:customStyle="1">
    <w:name w:val="xl120"/>
    <w:basedOn w:val="Normal"/>
    <w:qFormat/>
    <w:rsid w:val="00f7434b"/>
    <w:pPr>
      <w:pBdr>
        <w:top w:val="single" w:sz="4" w:space="0" w:color="000000"/>
        <w:left w:val="single" w:sz="4" w:space="0" w:color="000000"/>
        <w:bottom w:val="single" w:sz="4" w:space="0" w:color="000000"/>
        <w:right w:val="single" w:sz="4" w:space="0" w:color="000000"/>
      </w:pBdr>
      <w:shd w:val="clear" w:color="53AB68" w:fill="53AB68"/>
      <w:spacing w:lineRule="auto" w:line="240" w:beforeAutospacing="1" w:afterAutospacing="1"/>
      <w:jc w:val="center"/>
      <w:textAlignment w:val="center"/>
    </w:pPr>
    <w:rPr>
      <w:rFonts w:ascii="Times New Roman" w:hAnsi="Times New Roman" w:eastAsia="Times New Roman" w:cs="Times New Roman"/>
      <w:b/>
      <w:bCs/>
      <w:sz w:val="24"/>
      <w:szCs w:val="24"/>
      <w:lang w:eastAsia="pl-PL"/>
    </w:rPr>
  </w:style>
  <w:style w:type="paragraph" w:styleId="Xl121" w:customStyle="1">
    <w:name w:val="xl121"/>
    <w:basedOn w:val="Normal"/>
    <w:qFormat/>
    <w:rsid w:val="00f7434b"/>
    <w:pPr>
      <w:pBdr>
        <w:top w:val="single" w:sz="4" w:space="0" w:color="000000"/>
        <w:left w:val="single" w:sz="4" w:space="0" w:color="000000"/>
        <w:bottom w:val="single" w:sz="4" w:space="0" w:color="000000"/>
        <w:right w:val="single" w:sz="4" w:space="0" w:color="000000"/>
      </w:pBdr>
      <w:shd w:val="clear" w:color="7DC595" w:fill="7DC595"/>
      <w:spacing w:lineRule="auto" w:line="240" w:beforeAutospacing="1" w:afterAutospacing="1"/>
      <w:jc w:val="center"/>
    </w:pPr>
    <w:rPr>
      <w:rFonts w:ascii="Times New Roman" w:hAnsi="Times New Roman" w:eastAsia="Times New Roman" w:cs="Times New Roman"/>
      <w:b/>
      <w:bCs/>
      <w:sz w:val="24"/>
      <w:szCs w:val="24"/>
      <w:lang w:eastAsia="pl-PL"/>
    </w:rPr>
  </w:style>
  <w:style w:type="paragraph" w:styleId="Xl122" w:customStyle="1">
    <w:name w:val="xl122"/>
    <w:basedOn w:val="Normal"/>
    <w:qFormat/>
    <w:rsid w:val="00f7434b"/>
    <w:pPr>
      <w:pBdr>
        <w:top w:val="single" w:sz="4" w:space="0" w:color="000000"/>
        <w:left w:val="single" w:sz="4" w:space="0" w:color="000000"/>
        <w:bottom w:val="single" w:sz="4" w:space="0" w:color="000000"/>
        <w:right w:val="single" w:sz="4" w:space="0" w:color="000000"/>
      </w:pBdr>
      <w:shd w:val="clear" w:color="CCFFFF" w:fill="CCFFFF"/>
      <w:spacing w:lineRule="auto" w:line="240" w:beforeAutospacing="1" w:afterAutospacing="1"/>
      <w:jc w:val="center"/>
      <w:textAlignment w:val="center"/>
    </w:pPr>
    <w:rPr>
      <w:rFonts w:ascii="Times New Roman" w:hAnsi="Times New Roman" w:eastAsia="Times New Roman" w:cs="Times New Roman"/>
      <w:sz w:val="24"/>
      <w:szCs w:val="24"/>
      <w:lang w:eastAsia="pl-PL"/>
    </w:rPr>
  </w:style>
  <w:style w:type="paragraph" w:styleId="Xl123" w:customStyle="1">
    <w:name w:val="xl123"/>
    <w:basedOn w:val="Normal"/>
    <w:qFormat/>
    <w:rsid w:val="00f7434b"/>
    <w:pPr>
      <w:pBdr>
        <w:top w:val="single" w:sz="4" w:space="0" w:color="000000"/>
        <w:left w:val="single" w:sz="4" w:space="0" w:color="000000"/>
        <w:bottom w:val="single" w:sz="4" w:space="0" w:color="000000"/>
        <w:right w:val="single" w:sz="4" w:space="0" w:color="000000"/>
      </w:pBdr>
      <w:shd w:val="clear" w:color="9BC2E6" w:fill="9BC2E6"/>
      <w:spacing w:lineRule="auto" w:line="240" w:beforeAutospacing="1" w:afterAutospacing="1"/>
      <w:jc w:val="center"/>
      <w:textAlignment w:val="center"/>
    </w:pPr>
    <w:rPr>
      <w:rFonts w:ascii="Times New Roman" w:hAnsi="Times New Roman" w:eastAsia="Times New Roman" w:cs="Times New Roman"/>
      <w:sz w:val="24"/>
      <w:szCs w:val="24"/>
      <w:lang w:eastAsia="pl-PL"/>
    </w:rPr>
  </w:style>
  <w:style w:type="paragraph" w:styleId="Xl124" w:customStyle="1">
    <w:name w:val="xl124"/>
    <w:basedOn w:val="Normal"/>
    <w:qFormat/>
    <w:rsid w:val="00f7434b"/>
    <w:pPr>
      <w:pBdr>
        <w:top w:val="single" w:sz="4" w:space="0" w:color="000000"/>
        <w:left w:val="single" w:sz="4" w:space="0" w:color="000000"/>
        <w:bottom w:val="single" w:sz="4" w:space="0" w:color="000000"/>
        <w:right w:val="single" w:sz="4" w:space="0" w:color="000000"/>
      </w:pBdr>
      <w:shd w:val="clear" w:color="CCFFFF" w:fill="CCFFFF"/>
      <w:spacing w:lineRule="auto" w:line="240" w:beforeAutospacing="1" w:afterAutospacing="1"/>
      <w:jc w:val="center"/>
      <w:textAlignment w:val="center"/>
    </w:pPr>
    <w:rPr>
      <w:rFonts w:ascii="Times New Roman" w:hAnsi="Times New Roman" w:eastAsia="Times New Roman" w:cs="Times New Roman"/>
      <w:b/>
      <w:bCs/>
      <w:sz w:val="24"/>
      <w:szCs w:val="24"/>
      <w:lang w:eastAsia="pl-PL"/>
    </w:rPr>
  </w:style>
  <w:style w:type="paragraph" w:styleId="Xl125" w:customStyle="1">
    <w:name w:val="xl125"/>
    <w:basedOn w:val="Normal"/>
    <w:qFormat/>
    <w:rsid w:val="00f7434b"/>
    <w:pPr>
      <w:pBdr>
        <w:top w:val="single" w:sz="4" w:space="0" w:color="000000"/>
        <w:left w:val="single" w:sz="4" w:space="0" w:color="000000"/>
        <w:bottom w:val="single" w:sz="4" w:space="0" w:color="000000"/>
        <w:right w:val="single" w:sz="4" w:space="0" w:color="000000"/>
      </w:pBdr>
      <w:shd w:val="clear" w:color="CCFFFF" w:fill="CCFFFF"/>
      <w:spacing w:lineRule="auto" w:line="240" w:beforeAutospacing="1" w:afterAutospacing="1"/>
      <w:jc w:val="center"/>
      <w:textAlignment w:val="center"/>
    </w:pPr>
    <w:rPr>
      <w:rFonts w:ascii="Times New Roman" w:hAnsi="Times New Roman" w:eastAsia="Times New Roman" w:cs="Times New Roman"/>
      <w:b/>
      <w:bCs/>
      <w:sz w:val="24"/>
      <w:szCs w:val="24"/>
      <w:lang w:eastAsia="pl-PL"/>
    </w:rPr>
  </w:style>
  <w:style w:type="paragraph" w:styleId="Xl126" w:customStyle="1">
    <w:name w:val="xl126"/>
    <w:basedOn w:val="Normal"/>
    <w:qFormat/>
    <w:rsid w:val="00f7434b"/>
    <w:pPr>
      <w:pBdr>
        <w:top w:val="single" w:sz="4" w:space="0" w:color="000000"/>
        <w:left w:val="single" w:sz="4" w:space="0" w:color="000000"/>
        <w:bottom w:val="single" w:sz="4" w:space="0" w:color="000000"/>
        <w:right w:val="single" w:sz="4" w:space="0" w:color="000000"/>
      </w:pBdr>
      <w:shd w:val="clear" w:color="FFCC99" w:fill="FFCC99"/>
      <w:spacing w:lineRule="auto" w:line="240" w:beforeAutospacing="1" w:afterAutospacing="1"/>
      <w:jc w:val="center"/>
      <w:textAlignment w:val="center"/>
    </w:pPr>
    <w:rPr>
      <w:rFonts w:ascii="Times New Roman" w:hAnsi="Times New Roman" w:eastAsia="Times New Roman" w:cs="Times New Roman"/>
      <w:sz w:val="24"/>
      <w:szCs w:val="24"/>
      <w:lang w:eastAsia="pl-PL"/>
    </w:rPr>
  </w:style>
  <w:style w:type="paragraph" w:styleId="Xl127" w:customStyle="1">
    <w:name w:val="xl127"/>
    <w:basedOn w:val="Normal"/>
    <w:qFormat/>
    <w:rsid w:val="00f7434b"/>
    <w:pPr>
      <w:pBdr>
        <w:top w:val="single" w:sz="4" w:space="0" w:color="000000"/>
        <w:left w:val="single" w:sz="4" w:space="0" w:color="000000"/>
        <w:bottom w:val="single" w:sz="4" w:space="0" w:color="000000"/>
        <w:right w:val="single" w:sz="4" w:space="0" w:color="000000"/>
      </w:pBdr>
      <w:shd w:val="clear" w:color="FFCC99" w:fill="FFCC99"/>
      <w:spacing w:lineRule="auto" w:line="240" w:beforeAutospacing="1" w:afterAutospacing="1"/>
      <w:jc w:val="center"/>
      <w:textAlignment w:val="center"/>
    </w:pPr>
    <w:rPr>
      <w:rFonts w:ascii="Times New Roman" w:hAnsi="Times New Roman" w:eastAsia="Times New Roman" w:cs="Times New Roman"/>
      <w:b/>
      <w:bCs/>
      <w:sz w:val="24"/>
      <w:szCs w:val="24"/>
      <w:lang w:eastAsia="pl-PL"/>
    </w:rPr>
  </w:style>
  <w:style w:type="paragraph" w:styleId="Xl128" w:customStyle="1">
    <w:name w:val="xl128"/>
    <w:basedOn w:val="Normal"/>
    <w:qFormat/>
    <w:rsid w:val="00f7434b"/>
    <w:pPr>
      <w:pBdr>
        <w:top w:val="single" w:sz="4" w:space="0" w:color="000000"/>
        <w:left w:val="single" w:sz="4" w:space="0" w:color="000000"/>
        <w:bottom w:val="single" w:sz="4" w:space="0" w:color="000000"/>
      </w:pBdr>
      <w:shd w:val="clear" w:color="FF9900" w:fill="FF9900"/>
      <w:spacing w:lineRule="auto" w:line="240" w:beforeAutospacing="1" w:afterAutospacing="1"/>
      <w:jc w:val="center"/>
      <w:textAlignment w:val="center"/>
    </w:pPr>
    <w:rPr>
      <w:rFonts w:ascii="Times New Roman" w:hAnsi="Times New Roman" w:eastAsia="Times New Roman" w:cs="Times New Roman"/>
      <w:b/>
      <w:bCs/>
      <w:sz w:val="24"/>
      <w:szCs w:val="24"/>
      <w:lang w:eastAsia="pl-PL"/>
    </w:rPr>
  </w:style>
  <w:style w:type="paragraph" w:styleId="Xl129" w:customStyle="1">
    <w:name w:val="xl129"/>
    <w:basedOn w:val="Normal"/>
    <w:qFormat/>
    <w:rsid w:val="00f7434b"/>
    <w:pPr>
      <w:pBdr>
        <w:top w:val="single" w:sz="4" w:space="0" w:color="000000"/>
        <w:bottom w:val="single" w:sz="4" w:space="0" w:color="000000"/>
      </w:pBdr>
      <w:shd w:val="clear" w:color="FF9900" w:fill="FF9900"/>
      <w:spacing w:lineRule="auto" w:line="240" w:beforeAutospacing="1" w:afterAutospacing="1"/>
      <w:jc w:val="center"/>
      <w:textAlignment w:val="center"/>
    </w:pPr>
    <w:rPr>
      <w:rFonts w:ascii="Times New Roman" w:hAnsi="Times New Roman" w:eastAsia="Times New Roman" w:cs="Times New Roman"/>
      <w:b/>
      <w:bCs/>
      <w:sz w:val="24"/>
      <w:szCs w:val="24"/>
      <w:lang w:eastAsia="pl-PL"/>
    </w:rPr>
  </w:style>
  <w:style w:type="paragraph" w:styleId="Xl130" w:customStyle="1">
    <w:name w:val="xl130"/>
    <w:basedOn w:val="Normal"/>
    <w:qFormat/>
    <w:rsid w:val="00f7434b"/>
    <w:pPr>
      <w:pBdr>
        <w:top w:val="single" w:sz="4" w:space="0" w:color="000000"/>
        <w:bottom w:val="single" w:sz="4" w:space="0" w:color="000000"/>
        <w:right w:val="single" w:sz="4" w:space="0" w:color="000000"/>
      </w:pBdr>
      <w:shd w:val="clear" w:color="FF9900" w:fill="FF9900"/>
      <w:spacing w:lineRule="auto" w:line="240" w:beforeAutospacing="1" w:afterAutospacing="1"/>
      <w:jc w:val="center"/>
      <w:textAlignment w:val="center"/>
    </w:pPr>
    <w:rPr>
      <w:rFonts w:ascii="Times New Roman" w:hAnsi="Times New Roman" w:eastAsia="Times New Roman" w:cs="Times New Roman"/>
      <w:b/>
      <w:bCs/>
      <w:sz w:val="24"/>
      <w:szCs w:val="24"/>
      <w:lang w:eastAsia="pl-PL"/>
    </w:rPr>
  </w:style>
  <w:style w:type="paragraph" w:styleId="Xl131" w:customStyle="1">
    <w:name w:val="xl131"/>
    <w:basedOn w:val="Normal"/>
    <w:qFormat/>
    <w:rsid w:val="00f7434b"/>
    <w:pPr>
      <w:pBdr>
        <w:top w:val="single" w:sz="4" w:space="0" w:color="000000"/>
        <w:left w:val="single" w:sz="4" w:space="0" w:color="000000"/>
        <w:bottom w:val="single" w:sz="4" w:space="0" w:color="000000"/>
      </w:pBdr>
      <w:shd w:val="clear" w:color="FFD320" w:fill="FFD320"/>
      <w:spacing w:lineRule="auto" w:line="240" w:beforeAutospacing="1" w:afterAutospacing="1"/>
      <w:jc w:val="center"/>
      <w:textAlignment w:val="center"/>
    </w:pPr>
    <w:rPr>
      <w:rFonts w:ascii="Times New Roman" w:hAnsi="Times New Roman" w:eastAsia="Times New Roman" w:cs="Times New Roman"/>
      <w:b/>
      <w:bCs/>
      <w:sz w:val="24"/>
      <w:szCs w:val="24"/>
      <w:lang w:eastAsia="pl-PL"/>
    </w:rPr>
  </w:style>
  <w:style w:type="paragraph" w:styleId="Xl132" w:customStyle="1">
    <w:name w:val="xl132"/>
    <w:basedOn w:val="Normal"/>
    <w:qFormat/>
    <w:rsid w:val="00f7434b"/>
    <w:pPr>
      <w:pBdr>
        <w:top w:val="single" w:sz="4" w:space="0" w:color="000000"/>
        <w:bottom w:val="single" w:sz="4" w:space="0" w:color="000000"/>
      </w:pBdr>
      <w:shd w:val="clear" w:color="FFD320" w:fill="FFD320"/>
      <w:spacing w:lineRule="auto" w:line="240" w:beforeAutospacing="1" w:afterAutospacing="1"/>
      <w:jc w:val="center"/>
      <w:textAlignment w:val="center"/>
    </w:pPr>
    <w:rPr>
      <w:rFonts w:ascii="Times New Roman" w:hAnsi="Times New Roman" w:eastAsia="Times New Roman" w:cs="Times New Roman"/>
      <w:b/>
      <w:bCs/>
      <w:sz w:val="24"/>
      <w:szCs w:val="24"/>
      <w:lang w:eastAsia="pl-PL"/>
    </w:rPr>
  </w:style>
  <w:style w:type="paragraph" w:styleId="Xl133" w:customStyle="1">
    <w:name w:val="xl133"/>
    <w:basedOn w:val="Normal"/>
    <w:qFormat/>
    <w:rsid w:val="00f7434b"/>
    <w:pPr>
      <w:pBdr>
        <w:top w:val="single" w:sz="4" w:space="0" w:color="000000"/>
        <w:left w:val="single" w:sz="4" w:space="0" w:color="000000"/>
        <w:bottom w:val="single" w:sz="4" w:space="0" w:color="000000"/>
      </w:pBdr>
      <w:shd w:val="clear" w:color="C65911" w:fill="C65911"/>
      <w:spacing w:lineRule="auto" w:line="240" w:beforeAutospacing="1" w:afterAutospacing="1"/>
      <w:jc w:val="center"/>
      <w:textAlignment w:val="center"/>
    </w:pPr>
    <w:rPr>
      <w:rFonts w:ascii="Times New Roman" w:hAnsi="Times New Roman" w:eastAsia="Times New Roman" w:cs="Times New Roman"/>
      <w:b/>
      <w:bCs/>
      <w:sz w:val="24"/>
      <w:szCs w:val="24"/>
      <w:lang w:eastAsia="pl-PL"/>
    </w:rPr>
  </w:style>
  <w:style w:type="paragraph" w:styleId="Xl134" w:customStyle="1">
    <w:name w:val="xl134"/>
    <w:basedOn w:val="Normal"/>
    <w:qFormat/>
    <w:rsid w:val="00f7434b"/>
    <w:pPr>
      <w:pBdr>
        <w:top w:val="single" w:sz="4" w:space="0" w:color="000000"/>
        <w:bottom w:val="single" w:sz="4" w:space="0" w:color="000000"/>
      </w:pBdr>
      <w:shd w:val="clear" w:color="C65911" w:fill="C65911"/>
      <w:spacing w:lineRule="auto" w:line="240" w:beforeAutospacing="1" w:afterAutospacing="1"/>
      <w:jc w:val="center"/>
      <w:textAlignment w:val="center"/>
    </w:pPr>
    <w:rPr>
      <w:rFonts w:ascii="Times New Roman" w:hAnsi="Times New Roman" w:eastAsia="Times New Roman" w:cs="Times New Roman"/>
      <w:b/>
      <w:bCs/>
      <w:sz w:val="24"/>
      <w:szCs w:val="24"/>
      <w:lang w:eastAsia="pl-PL"/>
    </w:rPr>
  </w:style>
  <w:style w:type="paragraph" w:styleId="Xl135" w:customStyle="1">
    <w:name w:val="xl135"/>
    <w:basedOn w:val="Normal"/>
    <w:qFormat/>
    <w:rsid w:val="00f7434b"/>
    <w:pPr>
      <w:pBdr>
        <w:top w:val="single" w:sz="4" w:space="0" w:color="000000"/>
        <w:bottom w:val="single" w:sz="4" w:space="0" w:color="000000"/>
        <w:right w:val="single" w:sz="4" w:space="0" w:color="000000"/>
      </w:pBdr>
      <w:shd w:val="clear" w:color="C65911" w:fill="C65911"/>
      <w:spacing w:lineRule="auto" w:line="240" w:beforeAutospacing="1" w:afterAutospacing="1"/>
      <w:jc w:val="center"/>
      <w:textAlignment w:val="center"/>
    </w:pPr>
    <w:rPr>
      <w:rFonts w:ascii="Times New Roman" w:hAnsi="Times New Roman" w:eastAsia="Times New Roman" w:cs="Times New Roman"/>
      <w:b/>
      <w:bCs/>
      <w:sz w:val="24"/>
      <w:szCs w:val="24"/>
      <w:lang w:eastAsia="pl-PL"/>
    </w:rPr>
  </w:style>
  <w:style w:type="paragraph" w:styleId="Xl136" w:customStyle="1">
    <w:name w:val="xl136"/>
    <w:basedOn w:val="Normal"/>
    <w:qFormat/>
    <w:rsid w:val="00f7434b"/>
    <w:pPr>
      <w:pBdr>
        <w:top w:val="single" w:sz="4" w:space="0" w:color="000000"/>
        <w:left w:val="single" w:sz="4" w:space="0" w:color="000000"/>
        <w:bottom w:val="single" w:sz="4" w:space="0" w:color="000000"/>
      </w:pBdr>
      <w:shd w:val="clear" w:color="9BC2E6" w:fill="9BC2E6"/>
      <w:spacing w:lineRule="auto" w:line="240" w:beforeAutospacing="1" w:afterAutospacing="1"/>
      <w:jc w:val="center"/>
    </w:pPr>
    <w:rPr>
      <w:rFonts w:ascii="Times New Roman" w:hAnsi="Times New Roman" w:eastAsia="Times New Roman" w:cs="Times New Roman"/>
      <w:b/>
      <w:bCs/>
      <w:sz w:val="24"/>
      <w:szCs w:val="24"/>
      <w:lang w:eastAsia="pl-PL"/>
    </w:rPr>
  </w:style>
  <w:style w:type="paragraph" w:styleId="Xl137" w:customStyle="1">
    <w:name w:val="xl137"/>
    <w:basedOn w:val="Normal"/>
    <w:qFormat/>
    <w:rsid w:val="00f7434b"/>
    <w:pPr>
      <w:pBdr>
        <w:top w:val="single" w:sz="4" w:space="0" w:color="000000"/>
        <w:bottom w:val="single" w:sz="4" w:space="0" w:color="000000"/>
      </w:pBdr>
      <w:shd w:val="clear" w:color="9BC2E6" w:fill="9BC2E6"/>
      <w:spacing w:lineRule="auto" w:line="240" w:beforeAutospacing="1" w:afterAutospacing="1"/>
      <w:jc w:val="center"/>
    </w:pPr>
    <w:rPr>
      <w:rFonts w:ascii="Times New Roman" w:hAnsi="Times New Roman" w:eastAsia="Times New Roman" w:cs="Times New Roman"/>
      <w:b/>
      <w:bCs/>
      <w:sz w:val="24"/>
      <w:szCs w:val="24"/>
      <w:lang w:eastAsia="pl-PL"/>
    </w:rPr>
  </w:style>
  <w:style w:type="paragraph" w:styleId="Xl138" w:customStyle="1">
    <w:name w:val="xl138"/>
    <w:basedOn w:val="Normal"/>
    <w:qFormat/>
    <w:rsid w:val="00f7434b"/>
    <w:pPr>
      <w:pBdr>
        <w:top w:val="single" w:sz="4" w:space="0" w:color="000000"/>
        <w:bottom w:val="single" w:sz="4" w:space="0" w:color="000000"/>
        <w:right w:val="single" w:sz="4" w:space="0" w:color="000000"/>
      </w:pBdr>
      <w:shd w:val="clear" w:color="9BC2E6" w:fill="9BC2E6"/>
      <w:spacing w:lineRule="auto" w:line="240" w:beforeAutospacing="1" w:afterAutospacing="1"/>
      <w:jc w:val="center"/>
    </w:pPr>
    <w:rPr>
      <w:rFonts w:ascii="Times New Roman" w:hAnsi="Times New Roman" w:eastAsia="Times New Roman" w:cs="Times New Roman"/>
      <w:b/>
      <w:bCs/>
      <w:sz w:val="24"/>
      <w:szCs w:val="24"/>
      <w:lang w:eastAsia="pl-PL"/>
    </w:rPr>
  </w:style>
  <w:style w:type="paragraph" w:styleId="Xl139" w:customStyle="1">
    <w:name w:val="xl139"/>
    <w:basedOn w:val="Normal"/>
    <w:qFormat/>
    <w:rsid w:val="00f7434b"/>
    <w:pPr>
      <w:pBdr>
        <w:top w:val="single" w:sz="4" w:space="0" w:color="000000"/>
        <w:left w:val="single" w:sz="4" w:space="0" w:color="000000"/>
        <w:bottom w:val="single" w:sz="4" w:space="0" w:color="000000"/>
      </w:pBdr>
      <w:shd w:val="clear" w:color="70B5F4" w:fill="70B5F4"/>
      <w:spacing w:lineRule="auto" w:line="240" w:beforeAutospacing="1" w:afterAutospacing="1"/>
      <w:jc w:val="center"/>
    </w:pPr>
    <w:rPr>
      <w:rFonts w:ascii="Times New Roman" w:hAnsi="Times New Roman" w:eastAsia="Times New Roman" w:cs="Times New Roman"/>
      <w:b/>
      <w:bCs/>
      <w:sz w:val="24"/>
      <w:szCs w:val="24"/>
      <w:lang w:eastAsia="pl-PL"/>
    </w:rPr>
  </w:style>
  <w:style w:type="paragraph" w:styleId="Xl140" w:customStyle="1">
    <w:name w:val="xl140"/>
    <w:basedOn w:val="Normal"/>
    <w:qFormat/>
    <w:rsid w:val="00f7434b"/>
    <w:pPr>
      <w:pBdr>
        <w:top w:val="single" w:sz="4" w:space="0" w:color="000000"/>
        <w:bottom w:val="single" w:sz="4" w:space="0" w:color="000000"/>
      </w:pBdr>
      <w:shd w:val="clear" w:color="70B5F4" w:fill="70B5F4"/>
      <w:spacing w:lineRule="auto" w:line="240" w:beforeAutospacing="1" w:afterAutospacing="1"/>
      <w:jc w:val="center"/>
    </w:pPr>
    <w:rPr>
      <w:rFonts w:ascii="Times New Roman" w:hAnsi="Times New Roman" w:eastAsia="Times New Roman" w:cs="Times New Roman"/>
      <w:b/>
      <w:bCs/>
      <w:sz w:val="24"/>
      <w:szCs w:val="24"/>
      <w:lang w:eastAsia="pl-PL"/>
    </w:rPr>
  </w:style>
  <w:style w:type="paragraph" w:styleId="Xl141" w:customStyle="1">
    <w:name w:val="xl141"/>
    <w:basedOn w:val="Normal"/>
    <w:qFormat/>
    <w:rsid w:val="00f7434b"/>
    <w:pPr>
      <w:pBdr>
        <w:top w:val="single" w:sz="4" w:space="0" w:color="000000"/>
        <w:bottom w:val="single" w:sz="4" w:space="0" w:color="000000"/>
        <w:right w:val="single" w:sz="4" w:space="0" w:color="000000"/>
      </w:pBdr>
      <w:shd w:val="clear" w:color="70B5F4" w:fill="70B5F4"/>
      <w:spacing w:lineRule="auto" w:line="240" w:beforeAutospacing="1" w:afterAutospacing="1"/>
      <w:jc w:val="center"/>
    </w:pPr>
    <w:rPr>
      <w:rFonts w:ascii="Times New Roman" w:hAnsi="Times New Roman" w:eastAsia="Times New Roman" w:cs="Times New Roman"/>
      <w:b/>
      <w:bCs/>
      <w:sz w:val="24"/>
      <w:szCs w:val="24"/>
      <w:lang w:eastAsia="pl-PL"/>
    </w:rPr>
  </w:style>
  <w:style w:type="paragraph" w:styleId="Xl142" w:customStyle="1">
    <w:name w:val="xl142"/>
    <w:basedOn w:val="Normal"/>
    <w:qFormat/>
    <w:rsid w:val="00f7434b"/>
    <w:pPr>
      <w:pBdr>
        <w:top w:val="single" w:sz="4" w:space="0" w:color="000000"/>
        <w:left w:val="single" w:sz="4" w:space="0" w:color="000000"/>
        <w:bottom w:val="single" w:sz="4" w:space="0" w:color="000000"/>
      </w:pBdr>
      <w:shd w:val="clear" w:color="669966" w:fill="669966"/>
      <w:spacing w:lineRule="auto" w:line="240" w:beforeAutospacing="1" w:afterAutospacing="1"/>
      <w:jc w:val="center"/>
    </w:pPr>
    <w:rPr>
      <w:rFonts w:ascii="Times New Roman" w:hAnsi="Times New Roman" w:eastAsia="Times New Roman" w:cs="Times New Roman"/>
      <w:b/>
      <w:bCs/>
      <w:sz w:val="24"/>
      <w:szCs w:val="24"/>
      <w:lang w:eastAsia="pl-PL"/>
    </w:rPr>
  </w:style>
  <w:style w:type="paragraph" w:styleId="Xl143" w:customStyle="1">
    <w:name w:val="xl143"/>
    <w:basedOn w:val="Normal"/>
    <w:qFormat/>
    <w:rsid w:val="00f7434b"/>
    <w:pPr>
      <w:pBdr>
        <w:top w:val="single" w:sz="4" w:space="0" w:color="000000"/>
        <w:bottom w:val="single" w:sz="4" w:space="0" w:color="000000"/>
      </w:pBdr>
      <w:shd w:val="clear" w:color="669966" w:fill="669966"/>
      <w:spacing w:lineRule="auto" w:line="240" w:beforeAutospacing="1" w:afterAutospacing="1"/>
      <w:jc w:val="center"/>
    </w:pPr>
    <w:rPr>
      <w:rFonts w:ascii="Times New Roman" w:hAnsi="Times New Roman" w:eastAsia="Times New Roman" w:cs="Times New Roman"/>
      <w:b/>
      <w:bCs/>
      <w:sz w:val="24"/>
      <w:szCs w:val="24"/>
      <w:lang w:eastAsia="pl-PL"/>
    </w:rPr>
  </w:style>
  <w:style w:type="paragraph" w:styleId="Xl144" w:customStyle="1">
    <w:name w:val="xl144"/>
    <w:basedOn w:val="Normal"/>
    <w:qFormat/>
    <w:rsid w:val="00f7434b"/>
    <w:pPr>
      <w:pBdr>
        <w:top w:val="single" w:sz="4" w:space="0" w:color="000000"/>
        <w:left w:val="single" w:sz="4" w:space="0" w:color="000000"/>
        <w:bottom w:val="single" w:sz="4" w:space="0" w:color="000000"/>
      </w:pBdr>
      <w:shd w:val="clear" w:color="53AB68" w:fill="53AB68"/>
      <w:spacing w:lineRule="auto" w:line="240" w:beforeAutospacing="1" w:afterAutospacing="1"/>
      <w:jc w:val="center"/>
    </w:pPr>
    <w:rPr>
      <w:rFonts w:ascii="Times New Roman" w:hAnsi="Times New Roman" w:eastAsia="Times New Roman" w:cs="Times New Roman"/>
      <w:b/>
      <w:bCs/>
      <w:sz w:val="24"/>
      <w:szCs w:val="24"/>
      <w:lang w:eastAsia="pl-PL"/>
    </w:rPr>
  </w:style>
  <w:style w:type="paragraph" w:styleId="Xl145" w:customStyle="1">
    <w:name w:val="xl145"/>
    <w:basedOn w:val="Normal"/>
    <w:qFormat/>
    <w:rsid w:val="00f7434b"/>
    <w:pPr>
      <w:pBdr>
        <w:top w:val="single" w:sz="4" w:space="0" w:color="000000"/>
        <w:bottom w:val="single" w:sz="4" w:space="0" w:color="000000"/>
      </w:pBdr>
      <w:shd w:val="clear" w:color="53AB68" w:fill="53AB68"/>
      <w:spacing w:lineRule="auto" w:line="240" w:beforeAutospacing="1" w:afterAutospacing="1"/>
      <w:jc w:val="center"/>
    </w:pPr>
    <w:rPr>
      <w:rFonts w:ascii="Times New Roman" w:hAnsi="Times New Roman" w:eastAsia="Times New Roman" w:cs="Times New Roman"/>
      <w:b/>
      <w:bCs/>
      <w:sz w:val="24"/>
      <w:szCs w:val="24"/>
      <w:lang w:eastAsia="pl-PL"/>
    </w:rPr>
  </w:style>
  <w:style w:type="paragraph" w:styleId="Xl146" w:customStyle="1">
    <w:name w:val="xl146"/>
    <w:basedOn w:val="Normal"/>
    <w:qFormat/>
    <w:rsid w:val="00f7434b"/>
    <w:pPr>
      <w:pBdr>
        <w:top w:val="single" w:sz="4" w:space="0" w:color="000000"/>
        <w:left w:val="single" w:sz="4" w:space="0" w:color="000000"/>
        <w:bottom w:val="single" w:sz="4" w:space="0" w:color="000000"/>
      </w:pBdr>
      <w:shd w:val="clear" w:color="9BC2E6" w:fill="9BC2E6"/>
      <w:spacing w:lineRule="auto" w:line="240" w:beforeAutospacing="1" w:afterAutospacing="1"/>
      <w:jc w:val="center"/>
      <w:textAlignment w:val="center"/>
    </w:pPr>
    <w:rPr>
      <w:rFonts w:ascii="Times New Roman" w:hAnsi="Times New Roman" w:eastAsia="Times New Roman" w:cs="Times New Roman"/>
      <w:b/>
      <w:bCs/>
      <w:sz w:val="24"/>
      <w:szCs w:val="24"/>
      <w:lang w:eastAsia="pl-PL"/>
    </w:rPr>
  </w:style>
  <w:style w:type="paragraph" w:styleId="Xl147" w:customStyle="1">
    <w:name w:val="xl147"/>
    <w:basedOn w:val="Normal"/>
    <w:qFormat/>
    <w:rsid w:val="00f7434b"/>
    <w:pPr>
      <w:pBdr>
        <w:top w:val="single" w:sz="4" w:space="0" w:color="000000"/>
        <w:bottom w:val="single" w:sz="4" w:space="0" w:color="000000"/>
      </w:pBdr>
      <w:shd w:val="clear" w:color="9BC2E6" w:fill="9BC2E6"/>
      <w:spacing w:lineRule="auto" w:line="240" w:beforeAutospacing="1" w:afterAutospacing="1"/>
      <w:jc w:val="center"/>
      <w:textAlignment w:val="center"/>
    </w:pPr>
    <w:rPr>
      <w:rFonts w:ascii="Times New Roman" w:hAnsi="Times New Roman" w:eastAsia="Times New Roman" w:cs="Times New Roman"/>
      <w:b/>
      <w:bCs/>
      <w:sz w:val="24"/>
      <w:szCs w:val="24"/>
      <w:lang w:eastAsia="pl-PL"/>
    </w:rPr>
  </w:style>
  <w:style w:type="paragraph" w:styleId="Xl148" w:customStyle="1">
    <w:name w:val="xl148"/>
    <w:basedOn w:val="Normal"/>
    <w:qFormat/>
    <w:rsid w:val="00f7434b"/>
    <w:pPr>
      <w:pBdr>
        <w:top w:val="single" w:sz="4" w:space="0" w:color="000000"/>
        <w:bottom w:val="single" w:sz="4" w:space="0" w:color="000000"/>
        <w:right w:val="single" w:sz="4" w:space="0" w:color="000000"/>
      </w:pBdr>
      <w:shd w:val="clear" w:color="9BC2E6" w:fill="9BC2E6"/>
      <w:spacing w:lineRule="auto" w:line="240" w:beforeAutospacing="1" w:afterAutospacing="1"/>
      <w:jc w:val="center"/>
      <w:textAlignment w:val="center"/>
    </w:pPr>
    <w:rPr>
      <w:rFonts w:ascii="Times New Roman" w:hAnsi="Times New Roman" w:eastAsia="Times New Roman" w:cs="Times New Roman"/>
      <w:b/>
      <w:bCs/>
      <w:sz w:val="24"/>
      <w:szCs w:val="24"/>
      <w:lang w:eastAsia="pl-PL"/>
    </w:rPr>
  </w:style>
  <w:style w:type="paragraph" w:styleId="Xl149" w:customStyle="1">
    <w:name w:val="xl149"/>
    <w:basedOn w:val="Normal"/>
    <w:qFormat/>
    <w:rsid w:val="00f7434b"/>
    <w:pPr>
      <w:pBdr>
        <w:top w:val="single" w:sz="4" w:space="0" w:color="000000"/>
        <w:left w:val="single" w:sz="4" w:space="0" w:color="000000"/>
        <w:bottom w:val="single" w:sz="4" w:space="0" w:color="000000"/>
      </w:pBdr>
      <w:shd w:val="clear" w:color="0087E2" w:fill="0087E2"/>
      <w:spacing w:lineRule="auto" w:line="240" w:beforeAutospacing="1" w:afterAutospacing="1"/>
      <w:jc w:val="center"/>
    </w:pPr>
    <w:rPr>
      <w:rFonts w:ascii="Times New Roman" w:hAnsi="Times New Roman" w:eastAsia="Times New Roman" w:cs="Times New Roman"/>
      <w:b/>
      <w:bCs/>
      <w:sz w:val="24"/>
      <w:szCs w:val="24"/>
      <w:lang w:eastAsia="pl-PL"/>
    </w:rPr>
  </w:style>
  <w:style w:type="paragraph" w:styleId="Xl150" w:customStyle="1">
    <w:name w:val="xl150"/>
    <w:basedOn w:val="Normal"/>
    <w:qFormat/>
    <w:rsid w:val="00f7434b"/>
    <w:pPr>
      <w:pBdr>
        <w:top w:val="single" w:sz="4" w:space="0" w:color="000000"/>
        <w:bottom w:val="single" w:sz="4" w:space="0" w:color="000000"/>
      </w:pBdr>
      <w:shd w:val="clear" w:color="0087E2" w:fill="0087E2"/>
      <w:spacing w:lineRule="auto" w:line="240" w:beforeAutospacing="1" w:afterAutospacing="1"/>
      <w:jc w:val="center"/>
    </w:pPr>
    <w:rPr>
      <w:rFonts w:ascii="Times New Roman" w:hAnsi="Times New Roman" w:eastAsia="Times New Roman" w:cs="Times New Roman"/>
      <w:b/>
      <w:bCs/>
      <w:sz w:val="24"/>
      <w:szCs w:val="24"/>
      <w:lang w:eastAsia="pl-PL"/>
    </w:rPr>
  </w:style>
  <w:style w:type="paragraph" w:styleId="Xl151" w:customStyle="1">
    <w:name w:val="xl151"/>
    <w:basedOn w:val="Normal"/>
    <w:qFormat/>
    <w:rsid w:val="00f7434b"/>
    <w:pPr>
      <w:pBdr>
        <w:top w:val="single" w:sz="4" w:space="0" w:color="000000"/>
        <w:bottom w:val="single" w:sz="4" w:space="0" w:color="000000"/>
        <w:right w:val="single" w:sz="4" w:space="0" w:color="000000"/>
      </w:pBdr>
      <w:shd w:val="clear" w:color="0087E2" w:fill="0087E2"/>
      <w:spacing w:lineRule="auto" w:line="240" w:beforeAutospacing="1" w:afterAutospacing="1"/>
      <w:jc w:val="center"/>
    </w:pPr>
    <w:rPr>
      <w:rFonts w:ascii="Times New Roman" w:hAnsi="Times New Roman" w:eastAsia="Times New Roman" w:cs="Times New Roman"/>
      <w:b/>
      <w:bCs/>
      <w:sz w:val="24"/>
      <w:szCs w:val="24"/>
      <w:lang w:eastAsia="pl-PL"/>
    </w:rPr>
  </w:style>
  <w:style w:type="paragraph" w:styleId="Xl152" w:customStyle="1">
    <w:name w:val="xl152"/>
    <w:basedOn w:val="Normal"/>
    <w:qFormat/>
    <w:rsid w:val="00f7434b"/>
    <w:pPr>
      <w:pBdr>
        <w:top w:val="single" w:sz="4" w:space="0" w:color="000000"/>
        <w:left w:val="single" w:sz="4" w:space="0" w:color="000000"/>
        <w:bottom w:val="single" w:sz="4" w:space="0" w:color="000000"/>
      </w:pBdr>
      <w:shd w:val="clear" w:color="C65911" w:fill="C65911"/>
      <w:spacing w:lineRule="auto" w:line="240" w:beforeAutospacing="1" w:afterAutospacing="1"/>
      <w:jc w:val="center"/>
    </w:pPr>
    <w:rPr>
      <w:rFonts w:ascii="Times New Roman" w:hAnsi="Times New Roman" w:eastAsia="Times New Roman" w:cs="Times New Roman"/>
      <w:b/>
      <w:bCs/>
      <w:sz w:val="24"/>
      <w:szCs w:val="24"/>
      <w:lang w:eastAsia="pl-PL"/>
    </w:rPr>
  </w:style>
  <w:style w:type="paragraph" w:styleId="Xl153" w:customStyle="1">
    <w:name w:val="xl153"/>
    <w:basedOn w:val="Normal"/>
    <w:qFormat/>
    <w:rsid w:val="00f7434b"/>
    <w:pPr>
      <w:pBdr>
        <w:top w:val="single" w:sz="4" w:space="0" w:color="000000"/>
        <w:bottom w:val="single" w:sz="4" w:space="0" w:color="000000"/>
      </w:pBdr>
      <w:shd w:val="clear" w:color="C65911" w:fill="C65911"/>
      <w:spacing w:lineRule="auto" w:line="240" w:beforeAutospacing="1" w:afterAutospacing="1"/>
      <w:jc w:val="center"/>
    </w:pPr>
    <w:rPr>
      <w:rFonts w:ascii="Times New Roman" w:hAnsi="Times New Roman" w:eastAsia="Times New Roman" w:cs="Times New Roman"/>
      <w:b/>
      <w:bCs/>
      <w:sz w:val="24"/>
      <w:szCs w:val="24"/>
      <w:lang w:eastAsia="pl-PL"/>
    </w:rPr>
  </w:style>
  <w:style w:type="paragraph" w:styleId="Xl154" w:customStyle="1">
    <w:name w:val="xl154"/>
    <w:basedOn w:val="Normal"/>
    <w:qFormat/>
    <w:rsid w:val="00f7434b"/>
    <w:pPr>
      <w:pBdr>
        <w:top w:val="single" w:sz="4" w:space="0" w:color="000000"/>
        <w:bottom w:val="single" w:sz="4" w:space="0" w:color="000000"/>
        <w:right w:val="single" w:sz="4" w:space="0" w:color="000000"/>
      </w:pBdr>
      <w:shd w:val="clear" w:color="C65911" w:fill="C65911"/>
      <w:spacing w:lineRule="auto" w:line="240" w:beforeAutospacing="1" w:afterAutospacing="1"/>
      <w:jc w:val="center"/>
    </w:pPr>
    <w:rPr>
      <w:rFonts w:ascii="Times New Roman" w:hAnsi="Times New Roman" w:eastAsia="Times New Roman" w:cs="Times New Roman"/>
      <w:b/>
      <w:bCs/>
      <w:sz w:val="24"/>
      <w:szCs w:val="24"/>
      <w:lang w:eastAsia="pl-PL"/>
    </w:rPr>
  </w:style>
  <w:style w:type="paragraph" w:styleId="Xl155" w:customStyle="1">
    <w:name w:val="xl155"/>
    <w:basedOn w:val="Normal"/>
    <w:qFormat/>
    <w:rsid w:val="00f7434b"/>
    <w:pPr>
      <w:pBdr>
        <w:top w:val="single" w:sz="4" w:space="0" w:color="000000"/>
        <w:left w:val="single" w:sz="4" w:space="0" w:color="000000"/>
        <w:bottom w:val="single" w:sz="4" w:space="0" w:color="000000"/>
      </w:pBdr>
      <w:shd w:val="clear" w:color="FF9900" w:fill="FF9900"/>
      <w:spacing w:lineRule="auto" w:line="240" w:beforeAutospacing="1" w:afterAutospacing="1"/>
      <w:jc w:val="center"/>
    </w:pPr>
    <w:rPr>
      <w:rFonts w:ascii="Times New Roman" w:hAnsi="Times New Roman" w:eastAsia="Times New Roman" w:cs="Times New Roman"/>
      <w:b/>
      <w:bCs/>
      <w:sz w:val="24"/>
      <w:szCs w:val="24"/>
      <w:lang w:eastAsia="pl-PL"/>
    </w:rPr>
  </w:style>
  <w:style w:type="paragraph" w:styleId="Xl156" w:customStyle="1">
    <w:name w:val="xl156"/>
    <w:basedOn w:val="Normal"/>
    <w:qFormat/>
    <w:rsid w:val="00f7434b"/>
    <w:pPr>
      <w:pBdr>
        <w:top w:val="single" w:sz="4" w:space="0" w:color="000000"/>
        <w:bottom w:val="single" w:sz="4" w:space="0" w:color="000000"/>
      </w:pBdr>
      <w:shd w:val="clear" w:color="FF9900" w:fill="FF9900"/>
      <w:spacing w:lineRule="auto" w:line="240" w:beforeAutospacing="1" w:afterAutospacing="1"/>
      <w:jc w:val="center"/>
    </w:pPr>
    <w:rPr>
      <w:rFonts w:ascii="Times New Roman" w:hAnsi="Times New Roman" w:eastAsia="Times New Roman" w:cs="Times New Roman"/>
      <w:b/>
      <w:bCs/>
      <w:sz w:val="24"/>
      <w:szCs w:val="24"/>
      <w:lang w:eastAsia="pl-PL"/>
    </w:rPr>
  </w:style>
  <w:style w:type="paragraph" w:styleId="Xl157" w:customStyle="1">
    <w:name w:val="xl157"/>
    <w:basedOn w:val="Normal"/>
    <w:qFormat/>
    <w:rsid w:val="00f7434b"/>
    <w:pPr>
      <w:pBdr>
        <w:top w:val="single" w:sz="4" w:space="0" w:color="000000"/>
        <w:bottom w:val="single" w:sz="4" w:space="0" w:color="000000"/>
        <w:right w:val="single" w:sz="4" w:space="0" w:color="000000"/>
      </w:pBdr>
      <w:shd w:val="clear" w:color="FF9900" w:fill="FF9900"/>
      <w:spacing w:lineRule="auto" w:line="240" w:beforeAutospacing="1" w:afterAutospacing="1"/>
      <w:jc w:val="center"/>
    </w:pPr>
    <w:rPr>
      <w:rFonts w:ascii="Times New Roman" w:hAnsi="Times New Roman" w:eastAsia="Times New Roman" w:cs="Times New Roman"/>
      <w:b/>
      <w:bCs/>
      <w:sz w:val="24"/>
      <w:szCs w:val="24"/>
      <w:lang w:eastAsia="pl-PL"/>
    </w:rPr>
  </w:style>
  <w:style w:type="paragraph" w:styleId="Spistreci4">
    <w:name w:val="TOC 4"/>
    <w:basedOn w:val="Normal"/>
    <w:next w:val="Normal"/>
    <w:autoRedefine/>
    <w:uiPriority w:val="39"/>
    <w:unhideWhenUsed/>
    <w:rsid w:val="004b1586"/>
    <w:pPr>
      <w:spacing w:lineRule="auto" w:line="259" w:before="0" w:after="100"/>
      <w:ind w:left="660" w:hanging="0"/>
      <w:jc w:val="left"/>
    </w:pPr>
    <w:rPr>
      <w:lang w:eastAsia="pl-PL"/>
    </w:rPr>
  </w:style>
  <w:style w:type="paragraph" w:styleId="Spistreci5">
    <w:name w:val="TOC 5"/>
    <w:basedOn w:val="Normal"/>
    <w:next w:val="Normal"/>
    <w:autoRedefine/>
    <w:uiPriority w:val="39"/>
    <w:unhideWhenUsed/>
    <w:rsid w:val="004b1586"/>
    <w:pPr>
      <w:spacing w:lineRule="auto" w:line="259" w:before="0" w:after="100"/>
      <w:ind w:left="880" w:hanging="0"/>
      <w:jc w:val="left"/>
    </w:pPr>
    <w:rPr>
      <w:lang w:eastAsia="pl-PL"/>
    </w:rPr>
  </w:style>
  <w:style w:type="paragraph" w:styleId="Spistreci6">
    <w:name w:val="TOC 6"/>
    <w:basedOn w:val="Normal"/>
    <w:next w:val="Normal"/>
    <w:autoRedefine/>
    <w:uiPriority w:val="39"/>
    <w:unhideWhenUsed/>
    <w:rsid w:val="004b1586"/>
    <w:pPr>
      <w:spacing w:lineRule="auto" w:line="259" w:before="0" w:after="100"/>
      <w:ind w:left="1100" w:hanging="0"/>
      <w:jc w:val="left"/>
    </w:pPr>
    <w:rPr>
      <w:lang w:eastAsia="pl-PL"/>
    </w:rPr>
  </w:style>
  <w:style w:type="paragraph" w:styleId="Spistreci7">
    <w:name w:val="TOC 7"/>
    <w:basedOn w:val="Normal"/>
    <w:next w:val="Normal"/>
    <w:autoRedefine/>
    <w:uiPriority w:val="39"/>
    <w:unhideWhenUsed/>
    <w:rsid w:val="004b1586"/>
    <w:pPr>
      <w:spacing w:lineRule="auto" w:line="259" w:before="0" w:after="100"/>
      <w:ind w:left="1320" w:hanging="0"/>
      <w:jc w:val="left"/>
    </w:pPr>
    <w:rPr>
      <w:lang w:eastAsia="pl-PL"/>
    </w:rPr>
  </w:style>
  <w:style w:type="paragraph" w:styleId="Spistreci8">
    <w:name w:val="TOC 8"/>
    <w:basedOn w:val="Normal"/>
    <w:next w:val="Normal"/>
    <w:autoRedefine/>
    <w:uiPriority w:val="39"/>
    <w:unhideWhenUsed/>
    <w:rsid w:val="004b1586"/>
    <w:pPr>
      <w:spacing w:lineRule="auto" w:line="259" w:before="0" w:after="100"/>
      <w:ind w:left="1540" w:hanging="0"/>
      <w:jc w:val="left"/>
    </w:pPr>
    <w:rPr>
      <w:lang w:eastAsia="pl-PL"/>
    </w:rPr>
  </w:style>
  <w:style w:type="paragraph" w:styleId="Spistreci9">
    <w:name w:val="TOC 9"/>
    <w:basedOn w:val="Normal"/>
    <w:next w:val="Normal"/>
    <w:autoRedefine/>
    <w:uiPriority w:val="39"/>
    <w:unhideWhenUsed/>
    <w:rsid w:val="004b1586"/>
    <w:pPr>
      <w:spacing w:lineRule="auto" w:line="259" w:before="0" w:after="100"/>
      <w:ind w:left="1760" w:hanging="0"/>
      <w:jc w:val="left"/>
    </w:pPr>
    <w:rPr>
      <w:lang w:eastAsia="pl-PL"/>
    </w:rPr>
  </w:style>
  <w:style w:type="paragraph" w:styleId="Default" w:customStyle="1">
    <w:name w:val="Default"/>
    <w:qFormat/>
    <w:rsid w:val="00fa4b06"/>
    <w:pPr>
      <w:widowControl/>
      <w:suppressAutoHyphens w:val="true"/>
      <w:bidi w:val="0"/>
      <w:spacing w:lineRule="auto" w:line="240" w:before="0" w:after="0"/>
      <w:jc w:val="left"/>
    </w:pPr>
    <w:rPr>
      <w:rFonts w:ascii="Calibri" w:hAnsi="Calibri" w:eastAsia="Cambria" w:cs="Calibri" w:eastAsiaTheme="minorHAnsi"/>
      <w:color w:val="000000"/>
      <w:kern w:val="0"/>
      <w:sz w:val="24"/>
      <w:szCs w:val="24"/>
      <w:lang w:val="pl-PL" w:eastAsia="en-US" w:bidi="ar-SA"/>
    </w:rPr>
  </w:style>
  <w:style w:type="paragraph" w:styleId="Akapitzlist1" w:customStyle="1">
    <w:name w:val="Akapit z listą1"/>
    <w:basedOn w:val="Normal"/>
    <w:qFormat/>
    <w:rsid w:val="006d7df5"/>
    <w:pPr>
      <w:suppressAutoHyphens w:val="true"/>
      <w:spacing w:before="0" w:after="200"/>
      <w:ind w:left="720" w:hanging="0"/>
      <w:jc w:val="left"/>
    </w:pPr>
    <w:rPr>
      <w:rFonts w:ascii="Calibri" w:hAnsi="Calibri" w:eastAsia="SimSun" w:cs="Tahoma"/>
      <w:lang w:eastAsia="ar-SA"/>
    </w:rPr>
  </w:style>
  <w:style w:type="paragraph" w:styleId="Nagwekspisutreci">
    <w:name w:val="TOC Heading"/>
    <w:basedOn w:val="Nagwekindeksu"/>
    <w:pPr>
      <w:suppressLineNumbers/>
      <w:ind w:left="0" w:hanging="0"/>
    </w:pPr>
    <w:rPr>
      <w:b/>
      <w:bCs/>
      <w:sz w:val="32"/>
      <w:szCs w:val="32"/>
    </w:rPr>
  </w:style>
  <w:style w:type="numbering" w:styleId="NoList" w:default="1">
    <w:name w:val="No List"/>
    <w:uiPriority w:val="99"/>
    <w:semiHidden/>
    <w:unhideWhenUsed/>
    <w:qFormat/>
  </w:style>
  <w:style w:type="table" w:default="1" w:styleId="Standardowy">
    <w:name w:val="Normal Table"/>
    <w:uiPriority w:val="99"/>
    <w:semiHidden/>
    <w:unhideWhenUsed/>
    <w:tblPr>
      <w:tblCellMar>
        <w:top w:w="0" w:type="dxa"/>
        <w:left w:w="108" w:type="dxa"/>
        <w:bottom w:w="0" w:type="dxa"/>
        <w:right w:w="108" w:type="dxa"/>
      </w:tblCellMar>
    </w:tblPr>
  </w:style>
  <w:style w:type="table" w:styleId="Tabela-Siatka">
    <w:name w:val="Table Grid"/>
    <w:basedOn w:val="Standardowy"/>
    <w:uiPriority w:val="59"/>
    <w:rsid w:val="00b77e15"/>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Zwykatabela1">
    <w:name w:val="Plain Table 1"/>
    <w:basedOn w:val="Standardowy"/>
    <w:uiPriority w:val="41"/>
    <w:rsid w:val="00c87209"/>
    <w:pPr>
      <w:spacing w:after="0" w:line="240" w:lineRule="auto"/>
    </w:pPr>
    <w:tblPr>
      <w:tblStyleRowBandSize w:val="1"/>
      <w:tblStyleColBandSize w:val="1"/>
      <w:tblBorders>
        <w:top w:val="single" w:color="BFBFBF" w:themeColor="background1" w:sz="4" w:space="0"/>
        <w:left w:val="single" w:color="BFBFBF" w:themeColor="background1" w:sz="4" w:space="0"/>
        <w:bottom w:val="single" w:color="BFBFBF" w:themeColor="background1" w:sz="4" w:space="0"/>
        <w:right w:val="single" w:color="BFBFBF" w:themeColor="background1" w:sz="4" w:space="0"/>
        <w:insideH w:val="single" w:color="BFBFBF" w:themeColor="background1" w:sz="4" w:space="0"/>
        <w:insideV w:val="single" w:color="BFBFBF" w:themeColor="background1" w:sz="4" w:space="0"/>
      </w:tblBorders>
    </w:tblPr>
    <w:tblStylePr w:type="firstRow">
      <w:rPr>
        <w:b/>
        <w:bCs/>
      </w:rPr>
      <w:tblPr/>
    </w:tblStylePr>
    <w:tblStylePr w:type="lastRow">
      <w:rPr>
        <w:b/>
        <w:bCs/>
      </w:rPr>
      <w:tblPr/>
      <w:tcPr>
        <w:tcBorders>
          <w:top w:val="double" w:color="BFBFBF" w:themeColor="background1" w:sz="4" w:space="0"/>
        </w:tcBorders>
      </w:tcPr>
    </w:tblStylePr>
    <w:tblStylePr w:type="firstCol">
      <w:rPr>
        <w:b/>
        <w:bCs/>
      </w:rPr>
      <w:tblPr/>
    </w:tblStylePr>
    <w:tblStylePr w:type="lastCol">
      <w:rPr>
        <w:b/>
        <w:bCs/>
      </w:rPr>
      <w:tbl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elasiatki5ciemna">
    <w:name w:val="Grid Table 5 Dark"/>
    <w:basedOn w:val="Standardowy"/>
    <w:uiPriority w:val="50"/>
    <w:rsid w:val="00c87209"/>
    <w:pPr>
      <w:spacing w:after="0" w:line="240" w:lineRule="auto"/>
    </w:pPr>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CCCCCC" w:themeFill="text1"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000000" w:themeFill="text1"/>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000000" w:themeFill="text1"/>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000000" w:themeFill="text1"/>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Siatkatabelijasna">
    <w:name w:val="Grid Table Light"/>
    <w:basedOn w:val="Standardowy"/>
    <w:uiPriority w:val="40"/>
    <w:rsid w:val="00c87209"/>
    <w:pPr>
      <w:spacing w:after="0" w:line="240" w:lineRule="auto"/>
    </w:pPr>
    <w:tblPr>
      <w:tblBorders>
        <w:top w:val="single" w:color="BFBFBF" w:themeColor="background1" w:sz="4" w:space="0"/>
        <w:left w:val="single" w:color="BFBFBF" w:themeColor="background1" w:sz="4" w:space="0"/>
        <w:bottom w:val="single" w:color="BFBFBF" w:themeColor="background1" w:sz="4" w:space="0"/>
        <w:right w:val="single" w:color="BFBFBF" w:themeColor="background1" w:sz="4" w:space="0"/>
        <w:insideH w:val="single" w:color="BFBFBF" w:themeColor="background1" w:sz="4" w:space="0"/>
        <w:insideV w:val="single" w:color="BFBFBF" w:themeColor="background1"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Wielkomiejski">
  <a:themeElements>
    <a:clrScheme name="Wielkomiejski">
      <a:dk1>
        <a:sysClr val="windowText" lastClr="000000"/>
      </a:dk1>
      <a:lt1>
        <a:sysClr val="window" lastClr="FFFFFF"/>
      </a:lt1>
      <a:dk2>
        <a:srgbClr val="162F33"/>
      </a:dk2>
      <a:lt2>
        <a:srgbClr val="EAF0E0"/>
      </a:lt2>
      <a:accent1>
        <a:srgbClr val="50B4C8"/>
      </a:accent1>
      <a:accent2>
        <a:srgbClr val="A8B97F"/>
      </a:accent2>
      <a:accent3>
        <a:srgbClr val="9B9256"/>
      </a:accent3>
      <a:accent4>
        <a:srgbClr val="657689"/>
      </a:accent4>
      <a:accent5>
        <a:srgbClr val="7A855D"/>
      </a:accent5>
      <a:accent6>
        <a:srgbClr val="84AC9D"/>
      </a:accent6>
      <a:hlink>
        <a:srgbClr val="2370CD"/>
      </a:hlink>
      <a:folHlink>
        <a:srgbClr val="877589"/>
      </a:folHlink>
    </a:clrScheme>
    <a:fontScheme name="Cambria">
      <a:majorFont>
        <a:latin typeface="Cambria" panose="02040503050406030204"/>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panose="02040503050406030204"/>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Wielkomiejski">
      <a:fillStyleLst>
        <a:solidFill>
          <a:schemeClr val="phClr"/>
        </a:solidFill>
        <a:gradFill rotWithShape="1">
          <a:gsLst>
            <a:gs pos="0">
              <a:schemeClr val="phClr">
                <a:tint val="70000"/>
                <a:satMod val="100000"/>
                <a:lumMod val="110000"/>
              </a:schemeClr>
            </a:gs>
            <a:gs pos="50000">
              <a:schemeClr val="phClr">
                <a:tint val="75000"/>
                <a:satMod val="101000"/>
                <a:lumMod val="105000"/>
              </a:schemeClr>
            </a:gs>
            <a:gs pos="100000">
              <a:schemeClr val="phClr">
                <a:tint val="82000"/>
                <a:satMod val="104000"/>
                <a:lumMod val="105000"/>
              </a:schemeClr>
            </a:gs>
          </a:gsLst>
          <a:lin ang="2700000" scaled="0"/>
        </a:gradFill>
        <a:gradFill rotWithShape="1">
          <a:gsLst>
            <a:gs pos="0">
              <a:schemeClr val="phClr">
                <a:tint val="97000"/>
                <a:satMod val="100000"/>
                <a:lumMod val="102000"/>
              </a:schemeClr>
            </a:gs>
            <a:gs pos="50000">
              <a:schemeClr val="phClr">
                <a:shade val="100000"/>
                <a:satMod val="100000"/>
                <a:lumMod val="100000"/>
              </a:schemeClr>
            </a:gs>
            <a:gs pos="100000">
              <a:schemeClr val="phClr">
                <a:shade val="80000"/>
                <a:satMod val="100000"/>
                <a:lumMod val="99000"/>
              </a:schemeClr>
            </a:gs>
          </a:gsLst>
          <a:lin ang="2700000" scaled="0"/>
        </a:gradFill>
      </a:fillStyleLst>
      <a:lnStyleLst>
        <a:ln w="9525"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solidFill>
          <a:schemeClr val="phClr">
            <a:shade val="95000"/>
            <a:satMod val="170000"/>
          </a:schemeClr>
        </a:solidFill>
      </a:bgFillStyleLst>
    </a:fmtScheme>
  </a:themeElements>
  <a:objectDefaults/>
  <a:extraClrSchemeLst/>
  <a:extLst>
    <a:ext uri="{05A4C25C-085E-4340-85A3-A5531E510DB2}">
      <thm15:themeFamily xmlns:thm15="http://schemas.microsoft.com/office/thememl/2012/main" name="Metropolitan" id="{4C5440D6-04D2-4954-96CF-F251137069B2}" vid="{79CFCA13-9412-4290-BB4B-85112F88857B}"/>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8A6532-CA9D-4C98-B313-BB54BFB38F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792</TotalTime>
  <Application>LibreOffice/7.2.2.2$Windows_X86_64 LibreOffice_project/02b2acce88a210515b4a5bb2e46cbfb63fe97d56</Application>
  <AppVersion>15.0000</AppVersion>
  <Pages>14</Pages>
  <Words>4505</Words>
  <Characters>30256</Characters>
  <CharactersWithSpaces>34647</CharactersWithSpaces>
  <Paragraphs>236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2025-01-02T07:43:00Z</dcterms:created>
  <dc:creator>OLSEN</dc:creator>
  <dc:description/>
  <dc:language>pl-PL</dc:language>
  <cp:lastModifiedBy/>
  <cp:lastPrinted>2024-06-24T08:57:00Z</cp:lastPrinted>
  <dcterms:modified xsi:type="dcterms:W3CDTF">2025-01-23T01:03:16Z</dcterms:modified>
  <cp:revision>34</cp:revision>
  <dc:subject/>
  <dc:title/>
</cp:coreProperties>
</file>

<file path=docProps/custom.xml><?xml version="1.0" encoding="utf-8"?>
<Properties xmlns="http://schemas.openxmlformats.org/officeDocument/2006/custom-properties" xmlns:vt="http://schemas.openxmlformats.org/officeDocument/2006/docPropsVTypes"/>
</file>